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61265" w14:textId="79E2F7B3" w:rsidR="001A56BD" w:rsidRPr="00CD51C1" w:rsidRDefault="001A56BD" w:rsidP="00675640">
      <w:pPr>
        <w:jc w:val="cente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2026年5月19日参議院内閣委員会参考人意見</w:t>
      </w:r>
    </w:p>
    <w:p w14:paraId="19678FCB" w14:textId="04BBE468" w:rsidR="00675640" w:rsidRPr="00CD51C1" w:rsidRDefault="00675640" w:rsidP="00675640">
      <w:pPr>
        <w:jc w:val="cente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公述要旨</w:t>
      </w:r>
      <w:r w:rsidR="00F45B11" w:rsidRPr="00CD51C1">
        <w:rPr>
          <w:rFonts w:ascii="BIZ UDPゴシック" w:eastAsia="BIZ UDPゴシック" w:hAnsi="BIZ UDPゴシック" w:hint="eastAsia"/>
          <w:sz w:val="24"/>
          <w:szCs w:val="24"/>
        </w:rPr>
        <w:t>(案)</w:t>
      </w:r>
    </w:p>
    <w:p w14:paraId="543707FB" w14:textId="77777777" w:rsidR="00675640" w:rsidRPr="00CD51C1" w:rsidRDefault="00675640" w:rsidP="00675640">
      <w:pPr>
        <w:jc w:val="center"/>
        <w:rPr>
          <w:rFonts w:ascii="BIZ UDPゴシック" w:eastAsia="BIZ UDPゴシック" w:hAnsi="BIZ UDPゴシック"/>
          <w:sz w:val="24"/>
          <w:szCs w:val="24"/>
        </w:rPr>
      </w:pPr>
    </w:p>
    <w:p w14:paraId="0EF0FBAD" w14:textId="77777777" w:rsidR="00C76612" w:rsidRPr="00CD51C1" w:rsidRDefault="00C76612" w:rsidP="00C76612">
      <w:pPr>
        <w:jc w:val="cente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国家情報会議設置法案＝</w:t>
      </w:r>
      <w:r w:rsidR="00C42C12" w:rsidRPr="00CD51C1">
        <w:rPr>
          <w:rFonts w:ascii="BIZ UDPゴシック" w:eastAsia="BIZ UDPゴシック" w:hAnsi="BIZ UDPゴシック" w:hint="eastAsia"/>
          <w:sz w:val="24"/>
          <w:szCs w:val="24"/>
        </w:rPr>
        <w:t>国家情報局法案の問題点と</w:t>
      </w:r>
    </w:p>
    <w:p w14:paraId="59F84AD8" w14:textId="5702512C" w:rsidR="00C42C12" w:rsidRPr="00CD51C1" w:rsidRDefault="00C42C12" w:rsidP="00C76612">
      <w:pPr>
        <w:jc w:val="cente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我が国の情報法制に対する</w:t>
      </w:r>
      <w:r w:rsidR="00675640" w:rsidRPr="00CD51C1">
        <w:rPr>
          <w:rFonts w:ascii="BIZ UDPゴシック" w:eastAsia="BIZ UDPゴシック" w:hAnsi="BIZ UDPゴシック" w:hint="eastAsia"/>
          <w:sz w:val="24"/>
          <w:szCs w:val="24"/>
        </w:rPr>
        <w:t>人権保障の角度からの</w:t>
      </w:r>
      <w:r w:rsidRPr="00CD51C1">
        <w:rPr>
          <w:rFonts w:ascii="BIZ UDPゴシック" w:eastAsia="BIZ UDPゴシック" w:hAnsi="BIZ UDPゴシック" w:hint="eastAsia"/>
          <w:sz w:val="24"/>
          <w:szCs w:val="24"/>
        </w:rPr>
        <w:t>提言</w:t>
      </w:r>
    </w:p>
    <w:p w14:paraId="691A3582" w14:textId="77777777" w:rsidR="00C42C12" w:rsidRPr="00CD51C1" w:rsidRDefault="00C42C12" w:rsidP="00C42C12">
      <w:pPr>
        <w:rPr>
          <w:rFonts w:ascii="BIZ UDPゴシック" w:eastAsia="BIZ UDPゴシック" w:hAnsi="BIZ UDPゴシック"/>
          <w:sz w:val="24"/>
          <w:szCs w:val="24"/>
        </w:rPr>
      </w:pPr>
    </w:p>
    <w:p w14:paraId="3A6FB95C" w14:textId="59A8366D" w:rsidR="00675640" w:rsidRPr="00CD51C1" w:rsidRDefault="00675640" w:rsidP="00C42C12">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 xml:space="preserve">　　　　　　　　　　　　　　　　　　　　　海渡雄一</w:t>
      </w:r>
    </w:p>
    <w:p w14:paraId="25888EA8" w14:textId="77777777" w:rsidR="00F45B11" w:rsidRPr="00CD51C1" w:rsidRDefault="00675640" w:rsidP="00675640">
      <w:pPr>
        <w:ind w:left="5040" w:hangingChars="2100" w:hanging="50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 xml:space="preserve">　　　　　　　　　　　(弁護士、日弁連秘密保護法・共謀罪対策本部副本部長、</w:t>
      </w:r>
    </w:p>
    <w:p w14:paraId="29852925" w14:textId="4048022F" w:rsidR="00675640" w:rsidRPr="00CD51C1" w:rsidRDefault="00675640" w:rsidP="00F45B11">
      <w:pPr>
        <w:ind w:leftChars="1300" w:left="4650" w:hangingChars="800" w:hanging="192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秘密保護法対策弁護団共同代表)</w:t>
      </w:r>
    </w:p>
    <w:p w14:paraId="4A88A7ED" w14:textId="77777777" w:rsidR="00675640" w:rsidRPr="00CD51C1" w:rsidRDefault="00675640" w:rsidP="00C42C12">
      <w:pPr>
        <w:rPr>
          <w:rFonts w:ascii="BIZ UDPゴシック" w:eastAsia="BIZ UDPゴシック" w:hAnsi="BIZ UDPゴシック"/>
          <w:sz w:val="24"/>
          <w:szCs w:val="24"/>
        </w:rPr>
      </w:pPr>
    </w:p>
    <w:sdt>
      <w:sdtPr>
        <w:rPr>
          <w:rFonts w:ascii="BIZ UDPゴシック" w:eastAsia="BIZ UDPゴシック" w:hAnsi="BIZ UDPゴシック" w:cstheme="minorBidi"/>
          <w:b w:val="0"/>
          <w:bCs w:val="0"/>
          <w:color w:val="auto"/>
          <w:kern w:val="2"/>
          <w:sz w:val="24"/>
          <w:szCs w:val="24"/>
          <w:lang w:val="ja-JP"/>
        </w:rPr>
        <w:id w:val="-1568790381"/>
        <w:docPartObj>
          <w:docPartGallery w:val="Table of Contents"/>
          <w:docPartUnique/>
        </w:docPartObj>
      </w:sdtPr>
      <w:sdtContent>
        <w:p w14:paraId="1E66B9D7" w14:textId="085F7608" w:rsidR="0021444C" w:rsidRPr="00CD51C1" w:rsidRDefault="0021444C">
          <w:pPr>
            <w:pStyle w:val="af"/>
            <w:rPr>
              <w:rFonts w:ascii="BIZ UDPゴシック" w:eastAsia="BIZ UDPゴシック" w:hAnsi="BIZ UDPゴシック"/>
              <w:b w:val="0"/>
              <w:bCs w:val="0"/>
              <w:sz w:val="24"/>
              <w:szCs w:val="24"/>
            </w:rPr>
          </w:pPr>
          <w:r w:rsidRPr="00CD51C1">
            <w:rPr>
              <w:rFonts w:ascii="BIZ UDPゴシック" w:eastAsia="BIZ UDPゴシック" w:hAnsi="BIZ UDPゴシック"/>
              <w:b w:val="0"/>
              <w:bCs w:val="0"/>
              <w:sz w:val="24"/>
              <w:szCs w:val="24"/>
              <w:lang w:val="ja-JP"/>
            </w:rPr>
            <w:t>内容</w:t>
          </w:r>
        </w:p>
        <w:p w14:paraId="09874F1F" w14:textId="51F0D374" w:rsidR="00F57030" w:rsidRDefault="0021444C">
          <w:pPr>
            <w:pStyle w:val="31"/>
            <w:tabs>
              <w:tab w:val="right" w:leader="dot" w:pos="8494"/>
            </w:tabs>
            <w:rPr>
              <w:noProof/>
              <w:szCs w:val="24"/>
              <w14:ligatures w14:val="standardContextual"/>
            </w:rPr>
          </w:pPr>
          <w:r w:rsidRPr="00CD51C1">
            <w:rPr>
              <w:rFonts w:ascii="BIZ UDPゴシック" w:eastAsia="BIZ UDPゴシック" w:hAnsi="BIZ UDPゴシック"/>
              <w:sz w:val="24"/>
              <w:szCs w:val="24"/>
            </w:rPr>
            <w:fldChar w:fldCharType="begin"/>
          </w:r>
          <w:r w:rsidRPr="00CD51C1">
            <w:rPr>
              <w:rFonts w:ascii="BIZ UDPゴシック" w:eastAsia="BIZ UDPゴシック" w:hAnsi="BIZ UDPゴシック"/>
              <w:sz w:val="24"/>
              <w:szCs w:val="24"/>
            </w:rPr>
            <w:instrText xml:space="preserve"> TOC \o "1-3" \h \z \u </w:instrText>
          </w:r>
          <w:r w:rsidRPr="00CD51C1">
            <w:rPr>
              <w:rFonts w:ascii="BIZ UDPゴシック" w:eastAsia="BIZ UDPゴシック" w:hAnsi="BIZ UDPゴシック"/>
              <w:sz w:val="24"/>
              <w:szCs w:val="24"/>
            </w:rPr>
            <w:fldChar w:fldCharType="separate"/>
          </w:r>
          <w:hyperlink w:anchor="_Toc229981250" w:history="1">
            <w:r w:rsidR="00F57030" w:rsidRPr="00BF33C3">
              <w:rPr>
                <w:rStyle w:val="aa"/>
                <w:rFonts w:ascii="BIZ UDPゴシック" w:eastAsia="BIZ UDPゴシック" w:hAnsi="BIZ UDPゴシック"/>
                <w:noProof/>
              </w:rPr>
              <w:t>1　はじめに</w:t>
            </w:r>
            <w:r w:rsidR="00F57030">
              <w:rPr>
                <w:noProof/>
                <w:webHidden/>
              </w:rPr>
              <w:tab/>
            </w:r>
            <w:r w:rsidR="00F57030">
              <w:rPr>
                <w:noProof/>
                <w:webHidden/>
              </w:rPr>
              <w:fldChar w:fldCharType="begin"/>
            </w:r>
            <w:r w:rsidR="00F57030">
              <w:rPr>
                <w:noProof/>
                <w:webHidden/>
              </w:rPr>
              <w:instrText xml:space="preserve"> PAGEREF _Toc229981250 \h </w:instrText>
            </w:r>
            <w:r w:rsidR="00F57030">
              <w:rPr>
                <w:noProof/>
                <w:webHidden/>
              </w:rPr>
            </w:r>
            <w:r w:rsidR="00F57030">
              <w:rPr>
                <w:noProof/>
                <w:webHidden/>
              </w:rPr>
              <w:fldChar w:fldCharType="separate"/>
            </w:r>
            <w:r w:rsidR="00F57030">
              <w:rPr>
                <w:noProof/>
                <w:webHidden/>
              </w:rPr>
              <w:t>1</w:t>
            </w:r>
            <w:r w:rsidR="00F57030">
              <w:rPr>
                <w:noProof/>
                <w:webHidden/>
              </w:rPr>
              <w:fldChar w:fldCharType="end"/>
            </w:r>
          </w:hyperlink>
        </w:p>
        <w:p w14:paraId="26F314A8" w14:textId="03CEE633" w:rsidR="00F57030" w:rsidRDefault="00F57030">
          <w:pPr>
            <w:pStyle w:val="31"/>
            <w:tabs>
              <w:tab w:val="right" w:leader="dot" w:pos="8494"/>
            </w:tabs>
            <w:rPr>
              <w:noProof/>
              <w:szCs w:val="24"/>
              <w14:ligatures w14:val="standardContextual"/>
            </w:rPr>
          </w:pPr>
          <w:hyperlink w:anchor="_Toc229981251" w:history="1">
            <w:r w:rsidRPr="00BF33C3">
              <w:rPr>
                <w:rStyle w:val="aa"/>
                <w:rFonts w:ascii="BIZ UDPゴシック" w:eastAsia="BIZ UDPゴシック" w:hAnsi="BIZ UDPゴシック"/>
                <w:noProof/>
              </w:rPr>
              <w:t>2　ドイツ・オランダ・イギリス・韓国などの情報機関に対する法規制と監督制度</w:t>
            </w:r>
            <w:r>
              <w:rPr>
                <w:noProof/>
                <w:webHidden/>
              </w:rPr>
              <w:tab/>
            </w:r>
            <w:r>
              <w:rPr>
                <w:noProof/>
                <w:webHidden/>
              </w:rPr>
              <w:fldChar w:fldCharType="begin"/>
            </w:r>
            <w:r>
              <w:rPr>
                <w:noProof/>
                <w:webHidden/>
              </w:rPr>
              <w:instrText xml:space="preserve"> PAGEREF _Toc229981251 \h </w:instrText>
            </w:r>
            <w:r>
              <w:rPr>
                <w:noProof/>
                <w:webHidden/>
              </w:rPr>
            </w:r>
            <w:r>
              <w:rPr>
                <w:noProof/>
                <w:webHidden/>
              </w:rPr>
              <w:fldChar w:fldCharType="separate"/>
            </w:r>
            <w:r>
              <w:rPr>
                <w:noProof/>
                <w:webHidden/>
              </w:rPr>
              <w:t>2</w:t>
            </w:r>
            <w:r>
              <w:rPr>
                <w:noProof/>
                <w:webHidden/>
              </w:rPr>
              <w:fldChar w:fldCharType="end"/>
            </w:r>
          </w:hyperlink>
        </w:p>
        <w:p w14:paraId="566C33F1" w14:textId="4EE6B8D8" w:rsidR="00F57030" w:rsidRDefault="00F57030">
          <w:pPr>
            <w:pStyle w:val="31"/>
            <w:tabs>
              <w:tab w:val="right" w:leader="dot" w:pos="8494"/>
            </w:tabs>
            <w:rPr>
              <w:noProof/>
              <w:szCs w:val="24"/>
              <w14:ligatures w14:val="standardContextual"/>
            </w:rPr>
          </w:pPr>
          <w:hyperlink w:anchor="_Toc229981252" w:history="1">
            <w:r w:rsidRPr="00BF33C3">
              <w:rPr>
                <w:rStyle w:val="aa"/>
                <w:rFonts w:ascii="BIZ UDPゴシック" w:eastAsia="BIZ UDPゴシック" w:hAnsi="BIZ UDPゴシック"/>
                <w:noProof/>
              </w:rPr>
              <w:t>3　国家情報局法案の問題点</w:t>
            </w:r>
            <w:r>
              <w:rPr>
                <w:noProof/>
                <w:webHidden/>
              </w:rPr>
              <w:tab/>
            </w:r>
            <w:r>
              <w:rPr>
                <w:noProof/>
                <w:webHidden/>
              </w:rPr>
              <w:fldChar w:fldCharType="begin"/>
            </w:r>
            <w:r>
              <w:rPr>
                <w:noProof/>
                <w:webHidden/>
              </w:rPr>
              <w:instrText xml:space="preserve"> PAGEREF _Toc229981252 \h </w:instrText>
            </w:r>
            <w:r>
              <w:rPr>
                <w:noProof/>
                <w:webHidden/>
              </w:rPr>
            </w:r>
            <w:r>
              <w:rPr>
                <w:noProof/>
                <w:webHidden/>
              </w:rPr>
              <w:fldChar w:fldCharType="separate"/>
            </w:r>
            <w:r>
              <w:rPr>
                <w:noProof/>
                <w:webHidden/>
              </w:rPr>
              <w:t>5</w:t>
            </w:r>
            <w:r>
              <w:rPr>
                <w:noProof/>
                <w:webHidden/>
              </w:rPr>
              <w:fldChar w:fldCharType="end"/>
            </w:r>
          </w:hyperlink>
        </w:p>
        <w:p w14:paraId="10118643" w14:textId="4202764D" w:rsidR="00F57030" w:rsidRDefault="00F57030">
          <w:pPr>
            <w:pStyle w:val="31"/>
            <w:tabs>
              <w:tab w:val="right" w:leader="dot" w:pos="8494"/>
            </w:tabs>
            <w:rPr>
              <w:noProof/>
              <w:szCs w:val="24"/>
              <w14:ligatures w14:val="standardContextual"/>
            </w:rPr>
          </w:pPr>
          <w:hyperlink w:anchor="_Toc229981253" w:history="1">
            <w:r w:rsidRPr="00BF33C3">
              <w:rPr>
                <w:rStyle w:val="aa"/>
                <w:rFonts w:ascii="BIZ UDPゴシック" w:eastAsia="BIZ UDPゴシック" w:hAnsi="BIZ UDPゴシック"/>
                <w:noProof/>
              </w:rPr>
              <w:t>3　国家</w:t>
            </w:r>
            <w:r w:rsidRPr="00BF33C3">
              <w:rPr>
                <w:rStyle w:val="aa"/>
                <w:rFonts w:ascii="BIZ UDPゴシック" w:eastAsia="BIZ UDPゴシック" w:hAnsi="BIZ UDPゴシック"/>
                <w:noProof/>
              </w:rPr>
              <w:t>情</w:t>
            </w:r>
            <w:r w:rsidRPr="00BF33C3">
              <w:rPr>
                <w:rStyle w:val="aa"/>
                <w:rFonts w:ascii="BIZ UDPゴシック" w:eastAsia="BIZ UDPゴシック" w:hAnsi="BIZ UDPゴシック"/>
                <w:noProof/>
              </w:rPr>
              <w:t>報局をつくる前に、日本の情報法制において必要な法整備の提言</w:t>
            </w:r>
            <w:r>
              <w:rPr>
                <w:noProof/>
                <w:webHidden/>
              </w:rPr>
              <w:tab/>
            </w:r>
            <w:r>
              <w:rPr>
                <w:noProof/>
                <w:webHidden/>
              </w:rPr>
              <w:fldChar w:fldCharType="begin"/>
            </w:r>
            <w:r>
              <w:rPr>
                <w:noProof/>
                <w:webHidden/>
              </w:rPr>
              <w:instrText xml:space="preserve"> PAGEREF _Toc229981253 \h </w:instrText>
            </w:r>
            <w:r>
              <w:rPr>
                <w:noProof/>
                <w:webHidden/>
              </w:rPr>
            </w:r>
            <w:r>
              <w:rPr>
                <w:noProof/>
                <w:webHidden/>
              </w:rPr>
              <w:fldChar w:fldCharType="separate"/>
            </w:r>
            <w:r>
              <w:rPr>
                <w:noProof/>
                <w:webHidden/>
              </w:rPr>
              <w:t>7</w:t>
            </w:r>
            <w:r>
              <w:rPr>
                <w:noProof/>
                <w:webHidden/>
              </w:rPr>
              <w:fldChar w:fldCharType="end"/>
            </w:r>
          </w:hyperlink>
        </w:p>
        <w:p w14:paraId="0B58666D" w14:textId="42534863" w:rsidR="00F57030" w:rsidRDefault="00F57030">
          <w:pPr>
            <w:pStyle w:val="31"/>
            <w:tabs>
              <w:tab w:val="right" w:leader="dot" w:pos="8494"/>
            </w:tabs>
            <w:rPr>
              <w:noProof/>
              <w:szCs w:val="24"/>
              <w14:ligatures w14:val="standardContextual"/>
            </w:rPr>
          </w:pPr>
          <w:hyperlink w:anchor="_Toc229981254" w:history="1">
            <w:r w:rsidRPr="00BF33C3">
              <w:rPr>
                <w:rStyle w:val="aa"/>
                <w:rFonts w:ascii="BIZ UDPゴシック" w:eastAsia="BIZ UDPゴシック" w:hAnsi="BIZ UDPゴシック"/>
                <w:noProof/>
              </w:rPr>
              <w:t>4　まとめ</w:t>
            </w:r>
            <w:r>
              <w:rPr>
                <w:noProof/>
                <w:webHidden/>
              </w:rPr>
              <w:tab/>
            </w:r>
            <w:r>
              <w:rPr>
                <w:noProof/>
                <w:webHidden/>
              </w:rPr>
              <w:fldChar w:fldCharType="begin"/>
            </w:r>
            <w:r>
              <w:rPr>
                <w:noProof/>
                <w:webHidden/>
              </w:rPr>
              <w:instrText xml:space="preserve"> PAGEREF _Toc229981254 \h </w:instrText>
            </w:r>
            <w:r>
              <w:rPr>
                <w:noProof/>
                <w:webHidden/>
              </w:rPr>
            </w:r>
            <w:r>
              <w:rPr>
                <w:noProof/>
                <w:webHidden/>
              </w:rPr>
              <w:fldChar w:fldCharType="separate"/>
            </w:r>
            <w:r>
              <w:rPr>
                <w:noProof/>
                <w:webHidden/>
              </w:rPr>
              <w:t>9</w:t>
            </w:r>
            <w:r>
              <w:rPr>
                <w:noProof/>
                <w:webHidden/>
              </w:rPr>
              <w:fldChar w:fldCharType="end"/>
            </w:r>
          </w:hyperlink>
        </w:p>
        <w:p w14:paraId="65F43DA7" w14:textId="595E0BE8" w:rsidR="0021444C" w:rsidRPr="00CD51C1" w:rsidRDefault="0021444C">
          <w:pPr>
            <w:rPr>
              <w:rFonts w:ascii="BIZ UDPゴシック" w:eastAsia="BIZ UDPゴシック" w:hAnsi="BIZ UDPゴシック"/>
              <w:sz w:val="24"/>
              <w:szCs w:val="24"/>
            </w:rPr>
          </w:pPr>
          <w:r w:rsidRPr="00CD51C1">
            <w:rPr>
              <w:rFonts w:ascii="BIZ UDPゴシック" w:eastAsia="BIZ UDPゴシック" w:hAnsi="BIZ UDPゴシック"/>
              <w:sz w:val="24"/>
              <w:szCs w:val="24"/>
              <w:lang w:val="ja-JP"/>
            </w:rPr>
            <w:fldChar w:fldCharType="end"/>
          </w:r>
        </w:p>
      </w:sdtContent>
    </w:sdt>
    <w:p w14:paraId="06FBACB8" w14:textId="5D4AC1A0" w:rsidR="00506770" w:rsidRPr="00CD51C1" w:rsidRDefault="00C22DB6" w:rsidP="00C22DB6">
      <w:pPr>
        <w:pStyle w:val="3"/>
        <w:rPr>
          <w:rFonts w:ascii="BIZ UDPゴシック" w:eastAsia="BIZ UDPゴシック" w:hAnsi="BIZ UDPゴシック"/>
        </w:rPr>
      </w:pPr>
      <w:bookmarkStart w:id="0" w:name="_Toc229981250"/>
      <w:r w:rsidRPr="00CD51C1">
        <w:rPr>
          <w:rFonts w:ascii="BIZ UDPゴシック" w:eastAsia="BIZ UDPゴシック" w:hAnsi="BIZ UDPゴシック" w:hint="eastAsia"/>
        </w:rPr>
        <w:t>1　はじめに</w:t>
      </w:r>
      <w:bookmarkEnd w:id="0"/>
    </w:p>
    <w:p w14:paraId="2F6576EC" w14:textId="4CBDEACC" w:rsidR="0021444C" w:rsidRPr="00CD51C1" w:rsidRDefault="00506770"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国家情報会議は、</w:t>
      </w:r>
      <w:r w:rsidRPr="00CD51C1">
        <w:rPr>
          <w:rFonts w:ascii="BIZ UDPゴシック" w:eastAsia="BIZ UDPゴシック" w:hAnsi="BIZ UDPゴシック" w:hint="eastAsia"/>
          <w:sz w:val="24"/>
          <w:szCs w:val="24"/>
        </w:rPr>
        <w:t>内閣総理大臣を議長として、</w:t>
      </w:r>
      <w:r w:rsidRPr="00CD51C1">
        <w:rPr>
          <w:rFonts w:ascii="BIZ UDPゴシック" w:eastAsia="BIZ UDPゴシック" w:hAnsi="BIZ UDPゴシック"/>
          <w:sz w:val="24"/>
          <w:szCs w:val="24"/>
        </w:rPr>
        <w:t>安全保障やテロ、緊急事態などについての情報収集</w:t>
      </w:r>
      <w:r w:rsidR="008F6BDD">
        <w:rPr>
          <w:rFonts w:ascii="BIZ UDPゴシック" w:eastAsia="BIZ UDPゴシック" w:hAnsi="BIZ UDPゴシック" w:hint="eastAsia"/>
          <w:sz w:val="24"/>
          <w:szCs w:val="24"/>
        </w:rPr>
        <w:t>(インテリジェンス)</w:t>
      </w:r>
      <w:r w:rsidRPr="00CD51C1">
        <w:rPr>
          <w:rFonts w:ascii="BIZ UDPゴシック" w:eastAsia="BIZ UDPゴシック" w:hAnsi="BIZ UDPゴシック"/>
          <w:sz w:val="24"/>
          <w:szCs w:val="24"/>
        </w:rPr>
        <w:t>と、外国のスパイ及びそれと一体と疑われる活動への対処</w:t>
      </w:r>
      <w:r w:rsidR="008F6BDD">
        <w:rPr>
          <w:rFonts w:ascii="BIZ UDPゴシック" w:eastAsia="BIZ UDPゴシック" w:hAnsi="BIZ UDPゴシック" w:hint="eastAsia"/>
          <w:sz w:val="24"/>
          <w:szCs w:val="24"/>
        </w:rPr>
        <w:t>(カウンター・インテリジェンス)</w:t>
      </w:r>
      <w:r w:rsidRPr="00CD51C1">
        <w:rPr>
          <w:rFonts w:ascii="BIZ UDPゴシック" w:eastAsia="BIZ UDPゴシック" w:hAnsi="BIZ UDPゴシック"/>
          <w:sz w:val="24"/>
          <w:szCs w:val="24"/>
        </w:rPr>
        <w:t>についての調査審議をする機関で</w:t>
      </w:r>
      <w:r w:rsidR="00A82855">
        <w:rPr>
          <w:rFonts w:ascii="BIZ UDPゴシック" w:eastAsia="BIZ UDPゴシック" w:hAnsi="BIZ UDPゴシック" w:hint="eastAsia"/>
          <w:sz w:val="24"/>
          <w:szCs w:val="24"/>
        </w:rPr>
        <w:t>ある</w:t>
      </w:r>
      <w:r w:rsidR="000066A5" w:rsidRPr="00CD51C1">
        <w:rPr>
          <w:rFonts w:ascii="BIZ UDPゴシック" w:eastAsia="BIZ UDPゴシック" w:hAnsi="BIZ UDPゴシック" w:hint="eastAsia"/>
          <w:sz w:val="24"/>
          <w:szCs w:val="24"/>
        </w:rPr>
        <w:t>(法案2条)</w:t>
      </w:r>
      <w:r w:rsidRPr="00CD51C1">
        <w:rPr>
          <w:rFonts w:ascii="BIZ UDPゴシック" w:eastAsia="BIZ UDPゴシック" w:hAnsi="BIZ UDPゴシック"/>
          <w:sz w:val="24"/>
          <w:szCs w:val="24"/>
        </w:rPr>
        <w:t>。</w:t>
      </w:r>
    </w:p>
    <w:p w14:paraId="2CEA89D7" w14:textId="29CACC53" w:rsidR="00506770" w:rsidRPr="00CD51C1" w:rsidRDefault="00506770"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そして、国家情報局は、</w:t>
      </w:r>
      <w:r w:rsidR="00A82855">
        <w:rPr>
          <w:rFonts w:ascii="BIZ UDPゴシック" w:eastAsia="BIZ UDPゴシック" w:hAnsi="BIZ UDPゴシック" w:hint="eastAsia"/>
          <w:sz w:val="24"/>
          <w:szCs w:val="24"/>
        </w:rPr>
        <w:t>内閣総理大臣を議長とする</w:t>
      </w:r>
      <w:r w:rsidRPr="00CD51C1">
        <w:rPr>
          <w:rFonts w:ascii="BIZ UDPゴシック" w:eastAsia="BIZ UDPゴシック" w:hAnsi="BIZ UDPゴシック" w:hint="eastAsia"/>
          <w:sz w:val="24"/>
          <w:szCs w:val="24"/>
        </w:rPr>
        <w:t>国家情報会議の事務局として、</w:t>
      </w:r>
      <w:r w:rsidR="00C22DB6" w:rsidRPr="00CD51C1">
        <w:rPr>
          <w:rFonts w:ascii="BIZ UDPゴシック" w:eastAsia="BIZ UDPゴシック" w:hAnsi="BIZ UDPゴシック" w:hint="eastAsia"/>
          <w:sz w:val="24"/>
          <w:szCs w:val="24"/>
        </w:rPr>
        <w:t>インテリジェンスの司令塔となるとされ</w:t>
      </w:r>
      <w:r w:rsidR="00083F37" w:rsidRPr="00CD51C1">
        <w:rPr>
          <w:rFonts w:ascii="BIZ UDPゴシック" w:eastAsia="BIZ UDPゴシック" w:hAnsi="BIZ UDPゴシック" w:hint="eastAsia"/>
          <w:sz w:val="24"/>
          <w:szCs w:val="24"/>
        </w:rPr>
        <w:t>てい</w:t>
      </w:r>
      <w:r w:rsidR="008F6BDD">
        <w:rPr>
          <w:rFonts w:ascii="BIZ UDPゴシック" w:eastAsia="BIZ UDPゴシック" w:hAnsi="BIZ UDPゴシック" w:hint="eastAsia"/>
          <w:sz w:val="24"/>
          <w:szCs w:val="24"/>
        </w:rPr>
        <w:t>る</w:t>
      </w:r>
      <w:r w:rsidR="00C22DB6" w:rsidRPr="00CD51C1">
        <w:rPr>
          <w:rFonts w:ascii="BIZ UDPゴシック" w:eastAsia="BIZ UDPゴシック" w:hAnsi="BIZ UDPゴシック" w:hint="eastAsia"/>
          <w:sz w:val="24"/>
          <w:szCs w:val="24"/>
        </w:rPr>
        <w:t>。</w:t>
      </w:r>
    </w:p>
    <w:p w14:paraId="20FBC0B5" w14:textId="4AB18320" w:rsidR="00C22DB6" w:rsidRPr="00CD51C1" w:rsidRDefault="00C22DB6"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戦後の歴史において、日本も情報局を持つべきだという議論は幾度もなされてきたが、それは実現しなかった。</w:t>
      </w:r>
      <w:r w:rsidR="000066A5" w:rsidRPr="00CD51C1">
        <w:rPr>
          <w:rFonts w:ascii="BIZ UDPゴシック" w:eastAsia="BIZ UDPゴシック" w:hAnsi="BIZ UDPゴシック" w:hint="eastAsia"/>
          <w:sz w:val="24"/>
          <w:szCs w:val="24"/>
        </w:rPr>
        <w:t>むしろ、歴代の自民党政権は、このような選択を自制してきた。それはなぜなのか</w:t>
      </w:r>
      <w:r w:rsidR="00001A1E">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国際紛争の解決手段として戦争という方法を放棄し、</w:t>
      </w:r>
      <w:r w:rsidR="000066A5" w:rsidRPr="00CD51C1">
        <w:rPr>
          <w:rFonts w:ascii="BIZ UDPゴシック" w:eastAsia="BIZ UDPゴシック" w:hAnsi="BIZ UDPゴシック" w:hint="eastAsia"/>
          <w:sz w:val="24"/>
          <w:szCs w:val="24"/>
        </w:rPr>
        <w:t>すべての国際紛争を平和裡に、外交手段によって解決すべきとする日本国憲法のもとで、戦争の道具</w:t>
      </w:r>
      <w:r w:rsidR="00083F37" w:rsidRPr="00CD51C1">
        <w:rPr>
          <w:rFonts w:ascii="BIZ UDPゴシック" w:eastAsia="BIZ UDPゴシック" w:hAnsi="BIZ UDPゴシック" w:hint="eastAsia"/>
          <w:sz w:val="24"/>
          <w:szCs w:val="24"/>
        </w:rPr>
        <w:t>となりかねない国家</w:t>
      </w:r>
      <w:r w:rsidR="000066A5" w:rsidRPr="00CD51C1">
        <w:rPr>
          <w:rFonts w:ascii="BIZ UDPゴシック" w:eastAsia="BIZ UDPゴシック" w:hAnsi="BIZ UDPゴシック" w:hint="eastAsia"/>
          <w:sz w:val="24"/>
          <w:szCs w:val="24"/>
        </w:rPr>
        <w:t>情報局や対外情報庁は平和国家日本に</w:t>
      </w:r>
      <w:r w:rsidR="00083F37" w:rsidRPr="00CD51C1">
        <w:rPr>
          <w:rFonts w:ascii="BIZ UDPゴシック" w:eastAsia="BIZ UDPゴシック" w:hAnsi="BIZ UDPゴシック" w:hint="eastAsia"/>
          <w:sz w:val="24"/>
          <w:szCs w:val="24"/>
        </w:rPr>
        <w:t>は</w:t>
      </w:r>
      <w:r w:rsidR="000066A5" w:rsidRPr="00CD51C1">
        <w:rPr>
          <w:rFonts w:ascii="BIZ UDPゴシック" w:eastAsia="BIZ UDPゴシック" w:hAnsi="BIZ UDPゴシック" w:hint="eastAsia"/>
          <w:sz w:val="24"/>
          <w:szCs w:val="24"/>
        </w:rPr>
        <w:t>ふさわしくないと考えられてきた</w:t>
      </w:r>
      <w:r w:rsidR="008F6BDD">
        <w:rPr>
          <w:rFonts w:ascii="BIZ UDPゴシック" w:eastAsia="BIZ UDPゴシック" w:hAnsi="BIZ UDPゴシック" w:hint="eastAsia"/>
          <w:sz w:val="24"/>
          <w:szCs w:val="24"/>
        </w:rPr>
        <w:t>からではないか</w:t>
      </w:r>
      <w:r w:rsidR="000066A5" w:rsidRPr="00CD51C1">
        <w:rPr>
          <w:rFonts w:ascii="BIZ UDPゴシック" w:eastAsia="BIZ UDPゴシック" w:hAnsi="BIZ UDPゴシック" w:hint="eastAsia"/>
          <w:sz w:val="24"/>
          <w:szCs w:val="24"/>
        </w:rPr>
        <w:t>。</w:t>
      </w:r>
    </w:p>
    <w:p w14:paraId="0F75969B" w14:textId="04E62FEA" w:rsidR="00EA4D2E" w:rsidRDefault="00001A1E">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ここで、</w:t>
      </w:r>
      <w:r w:rsidR="008F6BDD">
        <w:rPr>
          <w:rFonts w:ascii="BIZ UDPゴシック" w:eastAsia="BIZ UDPゴシック" w:hAnsi="BIZ UDPゴシック" w:hint="eastAsia"/>
          <w:sz w:val="24"/>
          <w:szCs w:val="24"/>
        </w:rPr>
        <w:t>諸外国において、</w:t>
      </w:r>
      <w:r>
        <w:rPr>
          <w:rFonts w:ascii="BIZ UDPゴシック" w:eastAsia="BIZ UDPゴシック" w:hAnsi="BIZ UDPゴシック" w:hint="eastAsia"/>
          <w:sz w:val="24"/>
          <w:szCs w:val="24"/>
        </w:rPr>
        <w:t>情報機関に対して、どのような法規制、どのような監督制度が設けられているかを見ていきたい。</w:t>
      </w:r>
    </w:p>
    <w:p w14:paraId="0308BACC" w14:textId="77777777" w:rsidR="00001A1E" w:rsidRPr="00CD51C1" w:rsidRDefault="00001A1E">
      <w:pPr>
        <w:rPr>
          <w:rFonts w:ascii="BIZ UDPゴシック" w:eastAsia="BIZ UDPゴシック" w:hAnsi="BIZ UDPゴシック" w:hint="eastAsia"/>
          <w:sz w:val="24"/>
          <w:szCs w:val="24"/>
        </w:rPr>
      </w:pPr>
    </w:p>
    <w:p w14:paraId="18FC348B" w14:textId="2858D1E5" w:rsidR="00D94B50" w:rsidRPr="00CD51C1" w:rsidRDefault="00632439" w:rsidP="0021444C">
      <w:pPr>
        <w:pStyle w:val="3"/>
        <w:rPr>
          <w:rFonts w:ascii="BIZ UDPゴシック" w:eastAsia="BIZ UDPゴシック" w:hAnsi="BIZ UDPゴシック"/>
        </w:rPr>
      </w:pPr>
      <w:bookmarkStart w:id="1" w:name="_Toc229981251"/>
      <w:r w:rsidRPr="00CD51C1">
        <w:rPr>
          <w:rFonts w:ascii="BIZ UDPゴシック" w:eastAsia="BIZ UDPゴシック" w:hAnsi="BIZ UDPゴシック" w:hint="eastAsia"/>
        </w:rPr>
        <w:lastRenderedPageBreak/>
        <w:t>2</w:t>
      </w:r>
      <w:r w:rsidR="00D94B50" w:rsidRPr="00CD51C1">
        <w:rPr>
          <w:rFonts w:ascii="BIZ UDPゴシック" w:eastAsia="BIZ UDPゴシック" w:hAnsi="BIZ UDPゴシック" w:hint="eastAsia"/>
        </w:rPr>
        <w:t xml:space="preserve">　ドイツ</w:t>
      </w:r>
      <w:r w:rsidRPr="00CD51C1">
        <w:rPr>
          <w:rFonts w:ascii="BIZ UDPゴシック" w:eastAsia="BIZ UDPゴシック" w:hAnsi="BIZ UDPゴシック" w:hint="eastAsia"/>
        </w:rPr>
        <w:t>・</w:t>
      </w:r>
      <w:r w:rsidR="00D94B50" w:rsidRPr="00CD51C1">
        <w:rPr>
          <w:rFonts w:ascii="BIZ UDPゴシック" w:eastAsia="BIZ UDPゴシック" w:hAnsi="BIZ UDPゴシック" w:hint="eastAsia"/>
        </w:rPr>
        <w:t>オランダ</w:t>
      </w:r>
      <w:r w:rsidRPr="00CD51C1">
        <w:rPr>
          <w:rFonts w:ascii="BIZ UDPゴシック" w:eastAsia="BIZ UDPゴシック" w:hAnsi="BIZ UDPゴシック" w:hint="eastAsia"/>
        </w:rPr>
        <w:t>・イギリス</w:t>
      </w:r>
      <w:r w:rsidR="00001A1E">
        <w:rPr>
          <w:rFonts w:ascii="BIZ UDPゴシック" w:eastAsia="BIZ UDPゴシック" w:hAnsi="BIZ UDPゴシック" w:hint="eastAsia"/>
        </w:rPr>
        <w:t>・韓国</w:t>
      </w:r>
      <w:r w:rsidRPr="00CD51C1">
        <w:rPr>
          <w:rFonts w:ascii="BIZ UDPゴシック" w:eastAsia="BIZ UDPゴシック" w:hAnsi="BIZ UDPゴシック" w:hint="eastAsia"/>
        </w:rPr>
        <w:t>など</w:t>
      </w:r>
      <w:r w:rsidR="00D94B50" w:rsidRPr="00CD51C1">
        <w:rPr>
          <w:rFonts w:ascii="BIZ UDPゴシック" w:eastAsia="BIZ UDPゴシック" w:hAnsi="BIZ UDPゴシック" w:hint="eastAsia"/>
        </w:rPr>
        <w:t>の情報機関に対する</w:t>
      </w:r>
      <w:r w:rsidRPr="00CD51C1">
        <w:rPr>
          <w:rFonts w:ascii="BIZ UDPゴシック" w:eastAsia="BIZ UDPゴシック" w:hAnsi="BIZ UDPゴシック" w:hint="eastAsia"/>
        </w:rPr>
        <w:t>法規制と</w:t>
      </w:r>
      <w:r w:rsidR="00F45B11" w:rsidRPr="00CD51C1">
        <w:rPr>
          <w:rFonts w:ascii="BIZ UDPゴシック" w:eastAsia="BIZ UDPゴシック" w:hAnsi="BIZ UDPゴシック" w:hint="eastAsia"/>
        </w:rPr>
        <w:t>監督</w:t>
      </w:r>
      <w:r w:rsidR="00D94B50" w:rsidRPr="00CD51C1">
        <w:rPr>
          <w:rFonts w:ascii="BIZ UDPゴシック" w:eastAsia="BIZ UDPゴシック" w:hAnsi="BIZ UDPゴシック" w:hint="eastAsia"/>
        </w:rPr>
        <w:t>制度</w:t>
      </w:r>
      <w:bookmarkEnd w:id="1"/>
    </w:p>
    <w:p w14:paraId="475D3456" w14:textId="051D0A32" w:rsidR="00972241" w:rsidRPr="00CD51C1" w:rsidRDefault="00F45B11" w:rsidP="00506770">
      <w:pPr>
        <w:pStyle w:val="a9"/>
        <w:numPr>
          <w:ilvl w:val="0"/>
          <w:numId w:val="4"/>
        </w:num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ドイツの情報機関に対する監督制度</w:t>
      </w:r>
      <w:r w:rsidR="00644D9D">
        <w:rPr>
          <w:rFonts w:ascii="BIZ UDPゴシック" w:eastAsia="BIZ UDPゴシック" w:hAnsi="BIZ UDPゴシック" w:hint="eastAsia"/>
          <w:sz w:val="24"/>
          <w:szCs w:val="24"/>
        </w:rPr>
        <w:t>(補充資料参照)</w:t>
      </w:r>
    </w:p>
    <w:p w14:paraId="65A7BD02" w14:textId="6697454C" w:rsidR="00AE175C" w:rsidRPr="00CD51C1" w:rsidRDefault="00001A1E" w:rsidP="00F45B11">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ドイツ連邦情報局・</w:t>
      </w:r>
      <w:r w:rsidR="00AE175C" w:rsidRPr="00CD51C1">
        <w:rPr>
          <w:rFonts w:ascii="BIZ UDPゴシック" w:eastAsia="BIZ UDPゴシック" w:hAnsi="BIZ UDPゴシック"/>
          <w:sz w:val="24"/>
          <w:szCs w:val="24"/>
        </w:rPr>
        <w:t>BNDはドイツ連邦共和国にとって外交・安全保障上重要な外国に関する知見を得るため、必要な情報を収集・評価する機関で</w:t>
      </w:r>
      <w:r w:rsidR="00AE175C" w:rsidRPr="00CD51C1">
        <w:rPr>
          <w:rFonts w:ascii="BIZ UDPゴシック" w:eastAsia="BIZ UDPゴシック" w:hAnsi="BIZ UDPゴシック" w:hint="eastAsia"/>
          <w:sz w:val="24"/>
          <w:szCs w:val="24"/>
        </w:rPr>
        <w:t>ある</w:t>
      </w:r>
      <w:r w:rsidR="00AE175C" w:rsidRPr="00CD51C1">
        <w:rPr>
          <w:rFonts w:ascii="BIZ UDPゴシック" w:eastAsia="BIZ UDPゴシック" w:hAnsi="BIZ UDPゴシック"/>
          <w:sz w:val="24"/>
          <w:szCs w:val="24"/>
        </w:rPr>
        <w:t>。ドイツには今回日本政府がつくろうとしている国家情報局に相当する組織はな</w:t>
      </w:r>
      <w:r w:rsidR="00AE175C" w:rsidRPr="00CD51C1">
        <w:rPr>
          <w:rFonts w:ascii="BIZ UDPゴシック" w:eastAsia="BIZ UDPゴシック" w:hAnsi="BIZ UDPゴシック" w:hint="eastAsia"/>
          <w:sz w:val="24"/>
          <w:szCs w:val="24"/>
        </w:rPr>
        <w:t>い</w:t>
      </w:r>
      <w:r w:rsidR="00D019D8">
        <w:rPr>
          <w:rStyle w:val="ae"/>
          <w:rFonts w:ascii="BIZ UDPゴシック" w:eastAsia="BIZ UDPゴシック" w:hAnsi="BIZ UDPゴシック"/>
          <w:sz w:val="24"/>
          <w:szCs w:val="24"/>
        </w:rPr>
        <w:footnoteReference w:id="1"/>
      </w:r>
      <w:r w:rsidR="00AE175C" w:rsidRPr="00CD51C1">
        <w:rPr>
          <w:rFonts w:ascii="BIZ UDPゴシック" w:eastAsia="BIZ UDPゴシック" w:hAnsi="BIZ UDPゴシック" w:hint="eastAsia"/>
          <w:sz w:val="24"/>
          <w:szCs w:val="24"/>
        </w:rPr>
        <w:t>。</w:t>
      </w:r>
    </w:p>
    <w:p w14:paraId="2E15756D" w14:textId="6255B43C" w:rsidR="006C01FE" w:rsidRPr="00CD51C1" w:rsidRDefault="003F46BF" w:rsidP="00F45B11">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BND法によれば、</w:t>
      </w:r>
      <w:r w:rsidR="00AE175C" w:rsidRPr="00CD51C1">
        <w:rPr>
          <w:rFonts w:ascii="BIZ UDPゴシック" w:eastAsia="BIZ UDPゴシック" w:hAnsi="BIZ UDPゴシック" w:hint="eastAsia"/>
          <w:sz w:val="24"/>
          <w:szCs w:val="24"/>
        </w:rPr>
        <w:t>警察機関に付属してはならない</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hint="eastAsia"/>
          <w:sz w:val="24"/>
          <w:szCs w:val="24"/>
        </w:rPr>
        <w:t>BND法1条</w:t>
      </w:r>
      <w:r w:rsidR="006C01FE">
        <w:rPr>
          <w:rFonts w:ascii="BIZ UDPゴシック" w:eastAsia="BIZ UDPゴシック" w:hAnsi="BIZ UDPゴシック" w:hint="eastAsia"/>
          <w:sz w:val="24"/>
          <w:szCs w:val="24"/>
        </w:rPr>
        <w:t>)、</w:t>
      </w:r>
      <w:r w:rsidR="00AE175C" w:rsidRPr="00CD51C1">
        <w:rPr>
          <w:rFonts w:ascii="BIZ UDPゴシック" w:eastAsia="BIZ UDPゴシック" w:hAnsi="BIZ UDPゴシック" w:hint="eastAsia"/>
          <w:sz w:val="24"/>
          <w:szCs w:val="24"/>
        </w:rPr>
        <w:t>必要な情報であり、他の方法で得られない、他の官庁が所持していないものに限って収集できること、警察権限を持たないこと、</w:t>
      </w:r>
      <w:r w:rsidR="00F324CB" w:rsidRPr="00CD51C1">
        <w:rPr>
          <w:rFonts w:ascii="BIZ UDPゴシック" w:eastAsia="BIZ UDPゴシック" w:hAnsi="BIZ UDPゴシック" w:hint="eastAsia"/>
          <w:sz w:val="24"/>
          <w:szCs w:val="24"/>
        </w:rPr>
        <w:t>警察に代行させることも禁止されていること、対象者への侵害が最も小さい措置を選ばなければならない</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hint="eastAsia"/>
          <w:sz w:val="24"/>
          <w:szCs w:val="24"/>
        </w:rPr>
        <w:t>BND法2条</w:t>
      </w:r>
      <w:r w:rsidR="006C01FE">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など、厳しく規範が設定されている</w:t>
      </w:r>
      <w:r w:rsidR="006C01FE">
        <w:rPr>
          <w:rFonts w:ascii="BIZ UDPゴシック" w:eastAsia="BIZ UDPゴシック" w:hAnsi="BIZ UDPゴシック" w:hint="eastAsia"/>
          <w:sz w:val="24"/>
          <w:szCs w:val="24"/>
        </w:rPr>
        <w:t>。</w:t>
      </w:r>
    </w:p>
    <w:p w14:paraId="7DB0A39A" w14:textId="6E94CF7B" w:rsidR="00AE175C" w:rsidRPr="00CD51C1" w:rsidRDefault="00F324CB" w:rsidP="00F45B11">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個人情報について、誤っている者については訂正と削除しなければならない</w:t>
      </w:r>
      <w:r w:rsidR="008F6BDD">
        <w:rPr>
          <w:rFonts w:ascii="BIZ UDPゴシック" w:eastAsia="BIZ UDPゴシック" w:hAnsi="BIZ UDPゴシック" w:hint="eastAsia"/>
          <w:sz w:val="24"/>
          <w:szCs w:val="24"/>
        </w:rPr>
        <w:t xml:space="preserve"> </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hint="eastAsia"/>
          <w:sz w:val="24"/>
          <w:szCs w:val="24"/>
        </w:rPr>
        <w:t>BND法</w:t>
      </w:r>
      <w:r w:rsidR="006C01FE">
        <w:rPr>
          <w:rFonts w:ascii="BIZ UDPゴシック" w:eastAsia="BIZ UDPゴシック" w:hAnsi="BIZ UDPゴシック" w:hint="eastAsia"/>
          <w:sz w:val="24"/>
          <w:szCs w:val="24"/>
        </w:rPr>
        <w:t>7</w:t>
      </w:r>
      <w:r w:rsidR="006C01FE" w:rsidRPr="00CD51C1">
        <w:rPr>
          <w:rFonts w:ascii="BIZ UDPゴシック" w:eastAsia="BIZ UDPゴシック" w:hAnsi="BIZ UDPゴシック" w:hint="eastAsia"/>
          <w:sz w:val="24"/>
          <w:szCs w:val="24"/>
        </w:rPr>
        <w:t>条</w:t>
      </w:r>
      <w:r w:rsidR="006C01FE">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w:t>
      </w:r>
    </w:p>
    <w:p w14:paraId="2E7CE95C" w14:textId="2A03C37C" w:rsidR="00F324CB" w:rsidRPr="00CD51C1" w:rsidRDefault="00F324CB" w:rsidP="00F45B11">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国外にいる外国人の通信内容データの収集</w:t>
      </w:r>
      <w:r w:rsidR="006C01FE">
        <w:rPr>
          <w:rFonts w:ascii="BIZ UDPゴシック" w:eastAsia="BIZ UDPゴシック" w:hAnsi="BIZ UDPゴシック" w:hint="eastAsia"/>
          <w:sz w:val="24"/>
          <w:szCs w:val="24"/>
        </w:rPr>
        <w:t>は</w:t>
      </w:r>
      <w:r w:rsidRPr="00CD51C1">
        <w:rPr>
          <w:rFonts w:ascii="BIZ UDPゴシック" w:eastAsia="BIZ UDPゴシック" w:hAnsi="BIZ UDPゴシック" w:hint="eastAsia"/>
          <w:sz w:val="24"/>
          <w:szCs w:val="24"/>
        </w:rPr>
        <w:t>認められ</w:t>
      </w:r>
      <w:r w:rsidR="006C01FE">
        <w:rPr>
          <w:rFonts w:ascii="BIZ UDPゴシック" w:eastAsia="BIZ UDPゴシック" w:hAnsi="BIZ UDPゴシック" w:hint="eastAsia"/>
          <w:sz w:val="24"/>
          <w:szCs w:val="24"/>
        </w:rPr>
        <w:t>るが、</w:t>
      </w:r>
      <w:r w:rsidRPr="00CD51C1">
        <w:rPr>
          <w:rFonts w:ascii="BIZ UDPゴシック" w:eastAsia="BIZ UDPゴシック" w:hAnsi="BIZ UDPゴシック" w:hint="eastAsia"/>
          <w:sz w:val="24"/>
          <w:szCs w:val="24"/>
        </w:rPr>
        <w:t>ドイツ国民、国内法人、国内に滞在する</w:t>
      </w:r>
      <w:r w:rsidR="008F6BDD">
        <w:rPr>
          <w:rFonts w:ascii="BIZ UDPゴシック" w:eastAsia="BIZ UDPゴシック" w:hAnsi="BIZ UDPゴシック" w:hint="eastAsia"/>
          <w:sz w:val="24"/>
          <w:szCs w:val="24"/>
        </w:rPr>
        <w:t>者</w:t>
      </w:r>
      <w:r w:rsidRPr="00CD51C1">
        <w:rPr>
          <w:rFonts w:ascii="BIZ UDPゴシック" w:eastAsia="BIZ UDPゴシック" w:hAnsi="BIZ UDPゴシック" w:hint="eastAsia"/>
          <w:sz w:val="24"/>
          <w:szCs w:val="24"/>
        </w:rPr>
        <w:t>の通信</w:t>
      </w:r>
      <w:r w:rsidR="00001A1E">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個人データを取得することは原則として禁止され</w:t>
      </w:r>
      <w:r w:rsidR="008F6BDD">
        <w:rPr>
          <w:rFonts w:ascii="BIZ UDPゴシック" w:eastAsia="BIZ UDPゴシック" w:hAnsi="BIZ UDPゴシック" w:hint="eastAsia"/>
          <w:sz w:val="24"/>
          <w:szCs w:val="24"/>
        </w:rPr>
        <w:t>る</w:t>
      </w:r>
      <w:r w:rsidR="006C01FE">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誤って取得した場合は即時に削除しなければな</w:t>
      </w:r>
      <w:r w:rsidR="00001A1E">
        <w:rPr>
          <w:rFonts w:ascii="BIZ UDPゴシック" w:eastAsia="BIZ UDPゴシック" w:hAnsi="BIZ UDPゴシック" w:hint="eastAsia"/>
          <w:sz w:val="24"/>
          <w:szCs w:val="24"/>
        </w:rPr>
        <w:t>らない</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hint="eastAsia"/>
          <w:sz w:val="24"/>
          <w:szCs w:val="24"/>
        </w:rPr>
        <w:t>BND法19条</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sz w:val="24"/>
          <w:szCs w:val="24"/>
        </w:rPr>
        <w:t xml:space="preserve"> </w:t>
      </w:r>
    </w:p>
    <w:p w14:paraId="2E22FCAD" w14:textId="5E3B2545" w:rsidR="00F324CB" w:rsidRPr="00CD51C1" w:rsidRDefault="00F324CB" w:rsidP="00F45B11">
      <w:pPr>
        <w:ind w:firstLineChars="100" w:firstLine="240"/>
        <w:rPr>
          <w:rFonts w:ascii="BIZ UDPゴシック" w:eastAsia="BIZ UDPゴシック" w:hAnsi="BIZ UDPゴシック" w:hint="eastAsia"/>
          <w:sz w:val="24"/>
          <w:szCs w:val="24"/>
        </w:rPr>
      </w:pPr>
      <w:r w:rsidRPr="00CD51C1">
        <w:rPr>
          <w:rFonts w:ascii="BIZ UDPゴシック" w:eastAsia="BIZ UDPゴシック" w:hAnsi="BIZ UDPゴシック" w:hint="eastAsia"/>
          <w:sz w:val="24"/>
          <w:szCs w:val="24"/>
        </w:rPr>
        <w:t>聖職者、弁護人、弁護士、ジャーナリストからの情報収集は禁止され</w:t>
      </w:r>
      <w:r w:rsidR="00001A1E">
        <w:rPr>
          <w:rFonts w:ascii="BIZ UDPゴシック" w:eastAsia="BIZ UDPゴシック" w:hAnsi="BIZ UDPゴシック" w:hint="eastAsia"/>
          <w:sz w:val="24"/>
          <w:szCs w:val="24"/>
        </w:rPr>
        <w:t>る</w:t>
      </w:r>
      <w:r w:rsidRPr="00CD51C1">
        <w:rPr>
          <w:rFonts w:ascii="BIZ UDPゴシック" w:eastAsia="BIZ UDPゴシック" w:hAnsi="BIZ UDPゴシック" w:hint="eastAsia"/>
          <w:sz w:val="24"/>
          <w:szCs w:val="24"/>
        </w:rPr>
        <w:t>(対象者が一定の重大犯罪の実行者・共犯者である場合は例外で</w:t>
      </w:r>
      <w:r w:rsidR="00001A1E">
        <w:rPr>
          <w:rFonts w:ascii="BIZ UDPゴシック" w:eastAsia="BIZ UDPゴシック" w:hAnsi="BIZ UDPゴシック" w:hint="eastAsia"/>
          <w:sz w:val="24"/>
          <w:szCs w:val="24"/>
        </w:rPr>
        <w:t>ある</w:t>
      </w:r>
      <w:r w:rsidRPr="00CD51C1">
        <w:rPr>
          <w:rFonts w:ascii="BIZ UDPゴシック" w:eastAsia="BIZ UDPゴシック" w:hAnsi="BIZ UDPゴシック" w:hint="eastAsia"/>
          <w:sz w:val="24"/>
          <w:szCs w:val="24"/>
        </w:rPr>
        <w:t>。)</w:t>
      </w:r>
      <w:r w:rsidR="006C01FE">
        <w:rPr>
          <w:rFonts w:ascii="BIZ UDPゴシック" w:eastAsia="BIZ UDPゴシック" w:hAnsi="BIZ UDPゴシック" w:hint="eastAsia"/>
          <w:sz w:val="24"/>
          <w:szCs w:val="24"/>
        </w:rPr>
        <w:t>(</w:t>
      </w:r>
      <w:r w:rsidR="006C01FE" w:rsidRPr="006C01FE">
        <w:rPr>
          <w:rFonts w:ascii="BIZ UDPゴシック" w:eastAsia="BIZ UDPゴシック" w:hAnsi="BIZ UDPゴシック" w:hint="eastAsia"/>
          <w:sz w:val="24"/>
          <w:szCs w:val="24"/>
        </w:rPr>
        <w:t xml:space="preserve"> </w:t>
      </w:r>
      <w:r w:rsidR="006C01FE" w:rsidRPr="00CD51C1">
        <w:rPr>
          <w:rFonts w:ascii="BIZ UDPゴシック" w:eastAsia="BIZ UDPゴシック" w:hAnsi="BIZ UDPゴシック" w:hint="eastAsia"/>
          <w:sz w:val="24"/>
          <w:szCs w:val="24"/>
        </w:rPr>
        <w:t>BND法21条</w:t>
      </w:r>
      <w:r w:rsidR="006C01FE">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w:t>
      </w:r>
    </w:p>
    <w:p w14:paraId="5642F06B" w14:textId="100A65E7" w:rsidR="00983039" w:rsidRPr="00CD51C1" w:rsidRDefault="00F324CB" w:rsidP="009830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私的生活の核心領域</w:t>
      </w:r>
      <w:r w:rsidR="00001A1E">
        <w:rPr>
          <w:rStyle w:val="ae"/>
          <w:rFonts w:ascii="BIZ UDPゴシック" w:eastAsia="BIZ UDPゴシック" w:hAnsi="BIZ UDPゴシック"/>
          <w:sz w:val="24"/>
          <w:szCs w:val="24"/>
        </w:rPr>
        <w:footnoteReference w:id="2"/>
      </w:r>
      <w:r w:rsidRPr="00CD51C1">
        <w:rPr>
          <w:rFonts w:ascii="BIZ UDPゴシック" w:eastAsia="BIZ UDPゴシック" w:hAnsi="BIZ UDPゴシック" w:hint="eastAsia"/>
          <w:sz w:val="24"/>
          <w:szCs w:val="24"/>
        </w:rPr>
        <w:t>の絶対保護を規定してい</w:t>
      </w:r>
      <w:r w:rsidR="00001A1E">
        <w:rPr>
          <w:rFonts w:ascii="BIZ UDPゴシック" w:eastAsia="BIZ UDPゴシック" w:hAnsi="BIZ UDPゴシック" w:hint="eastAsia"/>
          <w:sz w:val="24"/>
          <w:szCs w:val="24"/>
        </w:rPr>
        <w:t>る</w:t>
      </w:r>
      <w:r w:rsidRPr="00CD51C1">
        <w:rPr>
          <w:rFonts w:ascii="BIZ UDPゴシック" w:eastAsia="BIZ UDPゴシック" w:hAnsi="BIZ UDPゴシック" w:hint="eastAsia"/>
          <w:sz w:val="24"/>
          <w:szCs w:val="24"/>
        </w:rPr>
        <w:t>。</w:t>
      </w:r>
      <w:r w:rsidR="00983039" w:rsidRPr="00CD51C1">
        <w:rPr>
          <w:rFonts w:ascii="BIZ UDPゴシック" w:eastAsia="BIZ UDPゴシック" w:hAnsi="BIZ UDPゴシック" w:hint="eastAsia"/>
          <w:sz w:val="24"/>
          <w:szCs w:val="24"/>
        </w:rPr>
        <w:t>私的生活の核心領域</w:t>
      </w:r>
      <w:r w:rsidR="00983039" w:rsidRPr="00CD51C1">
        <w:rPr>
          <w:rFonts w:ascii="BIZ UDPゴシック" w:eastAsia="BIZ UDPゴシック" w:hAnsi="BIZ UDPゴシック" w:hint="eastAsia"/>
          <w:sz w:val="24"/>
          <w:szCs w:val="24"/>
        </w:rPr>
        <w:t>は、絶対不可侵とされ</w:t>
      </w:r>
      <w:r w:rsidR="00001A1E">
        <w:rPr>
          <w:rFonts w:ascii="BIZ UDPゴシック" w:eastAsia="BIZ UDPゴシック" w:hAnsi="BIZ UDPゴシック" w:hint="eastAsia"/>
          <w:sz w:val="24"/>
          <w:szCs w:val="24"/>
        </w:rPr>
        <w:t>ている</w:t>
      </w:r>
      <w:r w:rsidR="006C01FE">
        <w:rPr>
          <w:rFonts w:ascii="BIZ UDPゴシック" w:eastAsia="BIZ UDPゴシック" w:hAnsi="BIZ UDPゴシック" w:hint="eastAsia"/>
          <w:sz w:val="24"/>
          <w:szCs w:val="24"/>
        </w:rPr>
        <w:t>(</w:t>
      </w:r>
      <w:r w:rsidR="006C01FE" w:rsidRPr="00CD51C1">
        <w:rPr>
          <w:rFonts w:ascii="BIZ UDPゴシック" w:eastAsia="BIZ UDPゴシック" w:hAnsi="BIZ UDPゴシック" w:hint="eastAsia"/>
          <w:sz w:val="24"/>
          <w:szCs w:val="24"/>
        </w:rPr>
        <w:t>BND法の22条</w:t>
      </w:r>
      <w:r w:rsidR="006C01FE">
        <w:rPr>
          <w:rFonts w:ascii="BIZ UDPゴシック" w:eastAsia="BIZ UDPゴシック" w:hAnsi="BIZ UDPゴシック" w:hint="eastAsia"/>
          <w:sz w:val="24"/>
          <w:szCs w:val="24"/>
        </w:rPr>
        <w:t>)</w:t>
      </w:r>
      <w:r w:rsidR="00001A1E">
        <w:rPr>
          <w:rFonts w:ascii="BIZ UDPゴシック" w:eastAsia="BIZ UDPゴシック" w:hAnsi="BIZ UDPゴシック" w:hint="eastAsia"/>
          <w:sz w:val="24"/>
          <w:szCs w:val="24"/>
        </w:rPr>
        <w:t>。</w:t>
      </w:r>
    </w:p>
    <w:p w14:paraId="17DEA9F3" w14:textId="3B6FD972" w:rsidR="00121A11" w:rsidRPr="00CD51C1" w:rsidRDefault="00121A11" w:rsidP="006C01FE">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2020年5月19日</w:t>
      </w:r>
      <w:r w:rsidR="00983039" w:rsidRPr="00CD51C1">
        <w:rPr>
          <w:rFonts w:ascii="BIZ UDPゴシック" w:eastAsia="BIZ UDPゴシック" w:hAnsi="BIZ UDPゴシック"/>
          <w:sz w:val="24"/>
          <w:szCs w:val="24"/>
        </w:rPr>
        <w:t>、ドイツ連邦憲法裁判所は連邦情報局（BND）の外国間通信偵察活動について、</w:t>
      </w:r>
      <w:r w:rsidRPr="00CD51C1">
        <w:rPr>
          <w:rFonts w:ascii="BIZ UDPゴシック" w:eastAsia="BIZ UDPゴシック" w:hAnsi="BIZ UDPゴシック"/>
          <w:sz w:val="24"/>
          <w:szCs w:val="24"/>
        </w:rPr>
        <w:t>BND法</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外国間通信偵察違憲判決</w:t>
      </w:r>
      <w:r w:rsidRPr="00CD51C1">
        <w:rPr>
          <w:rFonts w:ascii="BIZ UDPゴシック" w:eastAsia="BIZ UDPゴシック" w:hAnsi="BIZ UDPゴシック" w:hint="eastAsia"/>
          <w:sz w:val="24"/>
          <w:szCs w:val="24"/>
        </w:rPr>
        <w:t>を言い渡し</w:t>
      </w:r>
      <w:r w:rsidR="006C01FE">
        <w:rPr>
          <w:rFonts w:ascii="BIZ UDPゴシック" w:eastAsia="BIZ UDPゴシック" w:hAnsi="BIZ UDPゴシック" w:hint="eastAsia"/>
          <w:sz w:val="24"/>
          <w:szCs w:val="24"/>
        </w:rPr>
        <w:t>、</w:t>
      </w:r>
      <w:r w:rsidR="00983039" w:rsidRPr="00CD51C1">
        <w:rPr>
          <w:rFonts w:ascii="BIZ UDPゴシック" w:eastAsia="BIZ UDPゴシック" w:hAnsi="BIZ UDPゴシック"/>
          <w:sz w:val="24"/>
          <w:szCs w:val="24"/>
        </w:rPr>
        <w:t>厳格な法規制と監督メカニズム</w:t>
      </w:r>
      <w:r w:rsidR="008F6BDD">
        <w:rPr>
          <w:rFonts w:ascii="BIZ UDPゴシック" w:eastAsia="BIZ UDPゴシック" w:hAnsi="BIZ UDPゴシック" w:hint="eastAsia"/>
          <w:sz w:val="24"/>
          <w:szCs w:val="24"/>
        </w:rPr>
        <w:t>の</w:t>
      </w:r>
      <w:r w:rsidR="00983039" w:rsidRPr="00CD51C1">
        <w:rPr>
          <w:rFonts w:ascii="BIZ UDPゴシック" w:eastAsia="BIZ UDPゴシック" w:hAnsi="BIZ UDPゴシック"/>
          <w:sz w:val="24"/>
          <w:szCs w:val="24"/>
        </w:rPr>
        <w:t>導入を</w:t>
      </w:r>
      <w:r w:rsidR="00001A1E">
        <w:rPr>
          <w:rFonts w:ascii="BIZ UDPゴシック" w:eastAsia="BIZ UDPゴシック" w:hAnsi="BIZ UDPゴシック" w:hint="eastAsia"/>
          <w:sz w:val="24"/>
          <w:szCs w:val="24"/>
        </w:rPr>
        <w:t>求め</w:t>
      </w:r>
      <w:r w:rsidR="00983039" w:rsidRPr="00CD51C1">
        <w:rPr>
          <w:rFonts w:ascii="BIZ UDPゴシック" w:eastAsia="BIZ UDPゴシック" w:hAnsi="BIZ UDPゴシック"/>
          <w:sz w:val="24"/>
          <w:szCs w:val="24"/>
        </w:rPr>
        <w:t>た。</w:t>
      </w:r>
      <w:r w:rsidR="00001A1E">
        <w:rPr>
          <w:rFonts w:ascii="BIZ UDPゴシック" w:eastAsia="BIZ UDPゴシック" w:hAnsi="BIZ UDPゴシック" w:hint="eastAsia"/>
          <w:sz w:val="24"/>
          <w:szCs w:val="24"/>
        </w:rPr>
        <w:t>そして、</w:t>
      </w:r>
      <w:r w:rsidR="00983039" w:rsidRPr="00CD51C1">
        <w:rPr>
          <w:rFonts w:ascii="BIZ UDPゴシック" w:eastAsia="BIZ UDPゴシック" w:hAnsi="BIZ UDPゴシック"/>
          <w:sz w:val="24"/>
          <w:szCs w:val="24"/>
        </w:rPr>
        <w:t>独立した監視機関</w:t>
      </w:r>
      <w:r w:rsidRPr="00CD51C1">
        <w:rPr>
          <w:rFonts w:ascii="BIZ UDPゴシック" w:eastAsia="BIZ UDPゴシック" w:hAnsi="BIZ UDPゴシック" w:hint="eastAsia"/>
          <w:sz w:val="24"/>
          <w:szCs w:val="24"/>
        </w:rPr>
        <w:t>(</w:t>
      </w:r>
      <w:proofErr w:type="spellStart"/>
      <w:r w:rsidRPr="00CD51C1">
        <w:rPr>
          <w:rFonts w:ascii="BIZ UDPゴシック" w:eastAsia="BIZ UDPゴシック" w:hAnsi="BIZ UDPゴシック"/>
          <w:sz w:val="24"/>
          <w:szCs w:val="24"/>
        </w:rPr>
        <w:t>UKRat</w:t>
      </w:r>
      <w:proofErr w:type="spellEnd"/>
      <w:r w:rsidRPr="00CD51C1">
        <w:rPr>
          <w:rFonts w:ascii="BIZ UDPゴシック" w:eastAsia="BIZ UDPゴシック" w:hAnsi="BIZ UDPゴシック" w:hint="eastAsia"/>
          <w:sz w:val="24"/>
          <w:szCs w:val="24"/>
        </w:rPr>
        <w:t>)</w:t>
      </w:r>
      <w:r w:rsidR="00983039" w:rsidRPr="00CD51C1">
        <w:rPr>
          <w:rFonts w:ascii="BIZ UDPゴシック" w:eastAsia="BIZ UDPゴシック" w:hAnsi="BIZ UDPゴシック"/>
          <w:sz w:val="24"/>
          <w:szCs w:val="24"/>
        </w:rPr>
        <w:t>を設けること</w:t>
      </w:r>
      <w:r w:rsidRPr="00CD51C1">
        <w:rPr>
          <w:rFonts w:ascii="BIZ UDPゴシック" w:eastAsia="BIZ UDPゴシック" w:hAnsi="BIZ UDPゴシック" w:hint="eastAsia"/>
          <w:sz w:val="24"/>
          <w:szCs w:val="24"/>
        </w:rPr>
        <w:t>が求められた</w:t>
      </w:r>
      <w:r w:rsidR="006C01FE">
        <w:rPr>
          <w:rStyle w:val="ae"/>
          <w:rFonts w:ascii="BIZ UDPゴシック" w:eastAsia="BIZ UDPゴシック" w:hAnsi="BIZ UDPゴシック"/>
          <w:sz w:val="24"/>
          <w:szCs w:val="24"/>
        </w:rPr>
        <w:footnoteReference w:id="3"/>
      </w:r>
      <w:r w:rsidRPr="00CD51C1">
        <w:rPr>
          <w:rFonts w:ascii="BIZ UDPゴシック" w:eastAsia="BIZ UDPゴシック" w:hAnsi="BIZ UDPゴシック" w:hint="eastAsia"/>
          <w:sz w:val="24"/>
          <w:szCs w:val="24"/>
        </w:rPr>
        <w:t>。</w:t>
      </w:r>
    </w:p>
    <w:p w14:paraId="2C42586B" w14:textId="0D09312F" w:rsidR="00121A11" w:rsidRPr="00CD51C1" w:rsidRDefault="00121A11" w:rsidP="00001A1E">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さらに、連邦憲法裁判所は、</w:t>
      </w:r>
      <w:r w:rsidRPr="00CD51C1">
        <w:rPr>
          <w:rFonts w:ascii="BIZ UDPゴシック" w:eastAsia="BIZ UDPゴシック" w:hAnsi="BIZ UDPゴシック"/>
          <w:sz w:val="24"/>
          <w:szCs w:val="24"/>
        </w:rPr>
        <w:t>2024年10月8日決定</w:t>
      </w:r>
      <w:r w:rsidRPr="00CD51C1">
        <w:rPr>
          <w:rFonts w:ascii="BIZ UDPゴシック" w:eastAsia="BIZ UDPゴシック" w:hAnsi="BIZ UDPゴシック" w:hint="eastAsia"/>
          <w:sz w:val="24"/>
          <w:szCs w:val="24"/>
        </w:rPr>
        <w:t>において、</w:t>
      </w:r>
      <w:r w:rsidRPr="00CD51C1">
        <w:rPr>
          <w:rFonts w:ascii="BIZ UDPゴシック" w:eastAsia="BIZ UDPゴシック" w:hAnsi="BIZ UDPゴシック"/>
          <w:sz w:val="24"/>
          <w:szCs w:val="24"/>
        </w:rPr>
        <w:t>G10法上の戦略的通信監視に関</w:t>
      </w:r>
      <w:r w:rsidRPr="00CD51C1">
        <w:rPr>
          <w:rFonts w:ascii="BIZ UDPゴシック" w:eastAsia="BIZ UDPゴシック" w:hAnsi="BIZ UDPゴシック" w:hint="eastAsia"/>
          <w:sz w:val="24"/>
          <w:szCs w:val="24"/>
        </w:rPr>
        <w:t>して</w:t>
      </w:r>
      <w:r w:rsidRPr="00CD51C1">
        <w:rPr>
          <w:rFonts w:ascii="BIZ UDPゴシック" w:eastAsia="BIZ UDPゴシック" w:hAnsi="BIZ UDPゴシック"/>
          <w:sz w:val="24"/>
          <w:szCs w:val="24"/>
        </w:rPr>
        <w:t>違憲</w:t>
      </w:r>
      <w:r w:rsidRPr="00CD51C1">
        <w:rPr>
          <w:rFonts w:ascii="BIZ UDPゴシック" w:eastAsia="BIZ UDPゴシック" w:hAnsi="BIZ UDPゴシック" w:hint="eastAsia"/>
          <w:sz w:val="24"/>
          <w:szCs w:val="24"/>
        </w:rPr>
        <w:t>の</w:t>
      </w:r>
      <w:r w:rsidRPr="00CD51C1">
        <w:rPr>
          <w:rFonts w:ascii="BIZ UDPゴシック" w:eastAsia="BIZ UDPゴシック" w:hAnsi="BIZ UDPゴシック"/>
          <w:sz w:val="24"/>
          <w:szCs w:val="24"/>
        </w:rPr>
        <w:t>判断</w:t>
      </w:r>
      <w:r w:rsidRPr="00CD51C1">
        <w:rPr>
          <w:rFonts w:ascii="BIZ UDPゴシック" w:eastAsia="BIZ UDPゴシック" w:hAnsi="BIZ UDPゴシック" w:hint="eastAsia"/>
          <w:sz w:val="24"/>
          <w:szCs w:val="24"/>
        </w:rPr>
        <w:t>を示した</w:t>
      </w:r>
      <w:r w:rsidR="00001A1E">
        <w:rPr>
          <w:rStyle w:val="ae"/>
          <w:rFonts w:ascii="BIZ UDPゴシック" w:eastAsia="BIZ UDPゴシック" w:hAnsi="BIZ UDPゴシック"/>
          <w:sz w:val="24"/>
          <w:szCs w:val="24"/>
        </w:rPr>
        <w:footnoteReference w:id="4"/>
      </w:r>
      <w:r w:rsidRPr="00CD51C1">
        <w:rPr>
          <w:rFonts w:ascii="BIZ UDPゴシック" w:eastAsia="BIZ UDPゴシック" w:hAnsi="BIZ UDPゴシック" w:hint="eastAsia"/>
          <w:sz w:val="24"/>
          <w:szCs w:val="24"/>
        </w:rPr>
        <w:t>。</w:t>
      </w:r>
    </w:p>
    <w:p w14:paraId="6D84982E" w14:textId="1F510BC8" w:rsidR="00F45B11" w:rsidRPr="00CD51C1" w:rsidRDefault="007859BD" w:rsidP="007859BD">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連邦情報局</w:t>
      </w:r>
      <w:r w:rsidRPr="00CD51C1">
        <w:rPr>
          <w:rFonts w:ascii="BIZ UDPゴシック" w:eastAsia="BIZ UDPゴシック" w:hAnsi="BIZ UDPゴシック"/>
          <w:sz w:val="24"/>
          <w:szCs w:val="24"/>
        </w:rPr>
        <w:t>は、情報収集のみを任務とし、工作などは行わないことが法に規定されている。にもかかわらず、2017年２月24日、ドイツのシュピーゲル誌は、連邦情報局がBBCやニューヨーク・タイムズ、ロイター通信などの電話などを盗聴していたことが報じられている。</w:t>
      </w:r>
      <w:r w:rsidR="00001A1E">
        <w:rPr>
          <w:rFonts w:ascii="BIZ UDPゴシック" w:eastAsia="BIZ UDPゴシック" w:hAnsi="BIZ UDPゴシック" w:hint="eastAsia"/>
          <w:sz w:val="24"/>
          <w:szCs w:val="24"/>
        </w:rPr>
        <w:t>法的な</w:t>
      </w:r>
      <w:r w:rsidRPr="00CD51C1">
        <w:rPr>
          <w:rFonts w:ascii="BIZ UDPゴシック" w:eastAsia="BIZ UDPゴシック" w:hAnsi="BIZ UDPゴシック"/>
          <w:sz w:val="24"/>
          <w:szCs w:val="24"/>
        </w:rPr>
        <w:t>透明性が確保されているドイツの制度の下でも、このような事象が起きていることは、</w:t>
      </w:r>
      <w:r w:rsidR="00001A1E">
        <w:rPr>
          <w:rFonts w:ascii="BIZ UDPゴシック" w:eastAsia="BIZ UDPゴシック" w:hAnsi="BIZ UDPゴシック" w:hint="eastAsia"/>
          <w:sz w:val="24"/>
          <w:szCs w:val="24"/>
        </w:rPr>
        <w:t>情報</w:t>
      </w:r>
      <w:r w:rsidRPr="00CD51C1">
        <w:rPr>
          <w:rFonts w:ascii="BIZ UDPゴシック" w:eastAsia="BIZ UDPゴシック" w:hAnsi="BIZ UDPゴシック"/>
          <w:sz w:val="24"/>
          <w:szCs w:val="24"/>
        </w:rPr>
        <w:t>機関を設置するには、極めて慎重な姿勢が必要であることを示している。</w:t>
      </w:r>
    </w:p>
    <w:p w14:paraId="363DDEF9" w14:textId="77777777" w:rsidR="007859BD" w:rsidRPr="00CD51C1" w:rsidRDefault="007859BD" w:rsidP="007859BD">
      <w:pPr>
        <w:ind w:firstLineChars="100" w:firstLine="240"/>
        <w:rPr>
          <w:rFonts w:ascii="BIZ UDPゴシック" w:eastAsia="BIZ UDPゴシック" w:hAnsi="BIZ UDPゴシック" w:hint="eastAsia"/>
          <w:sz w:val="24"/>
          <w:szCs w:val="24"/>
        </w:rPr>
      </w:pPr>
    </w:p>
    <w:p w14:paraId="6A733556" w14:textId="6A7D1B3C" w:rsidR="00D94B50" w:rsidRPr="00CD51C1" w:rsidRDefault="00D94B50" w:rsidP="00BE20CA">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(2)オランダにおける情報機関に対する統制</w:t>
      </w:r>
      <w:r w:rsidR="00644D9D">
        <w:rPr>
          <w:rFonts w:ascii="BIZ UDPゴシック" w:eastAsia="BIZ UDPゴシック" w:hAnsi="BIZ UDPゴシック" w:hint="eastAsia"/>
          <w:sz w:val="24"/>
          <w:szCs w:val="24"/>
        </w:rPr>
        <w:t>(補充資料参照)</w:t>
      </w:r>
    </w:p>
    <w:p w14:paraId="04E7A29F" w14:textId="2C428475" w:rsidR="00F45B11" w:rsidRPr="00CD51C1" w:rsidRDefault="00F45B11" w:rsidP="002B1EE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オランダの2017</w:t>
      </w:r>
      <w:r w:rsidR="003F46BF">
        <w:rPr>
          <w:rFonts w:ascii="BIZ UDPゴシック" w:eastAsia="BIZ UDPゴシック" w:hAnsi="BIZ UDPゴシック" w:hint="eastAsia"/>
          <w:sz w:val="24"/>
          <w:szCs w:val="24"/>
        </w:rPr>
        <w:t>年の法改正でつくられた情報機関法制</w:t>
      </w:r>
      <w:r w:rsidRPr="00CD51C1">
        <w:rPr>
          <w:rFonts w:ascii="BIZ UDPゴシック" w:eastAsia="BIZ UDPゴシック" w:hAnsi="BIZ UDPゴシック"/>
          <w:sz w:val="24"/>
          <w:szCs w:val="24"/>
        </w:rPr>
        <w:t>は、情報機関に強い権限を認めつつも、それを多層的な監督のもとに置くことで、プライバシー保護と民主主義の擁護を図る制度である。TIBの事前審査、CTIVDの事後監督と苦情処理、CIVDの議会監督、そして特定場面での司法関与は、秘密活動を一元的な行政裁量に委ねないための複線的な統制回路を形成している。</w:t>
      </w:r>
    </w:p>
    <w:p w14:paraId="1D81F535" w14:textId="6C23EEFF" w:rsidR="003E76FC" w:rsidRPr="00CD51C1" w:rsidRDefault="003E76FC" w:rsidP="002B1EE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noProof/>
          <w:sz w:val="24"/>
          <w:szCs w:val="24"/>
        </w:rPr>
        <w:drawing>
          <wp:inline distT="0" distB="0" distL="0" distR="0" wp14:anchorId="3994A20D" wp14:editId="295D7804">
            <wp:extent cx="5400040" cy="3599815"/>
            <wp:effectExtent l="0" t="0" r="0" b="635"/>
            <wp:docPr id="268657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57627" name="図 2686576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EF02882" w14:textId="5DDFCCBE" w:rsidR="00D94B50" w:rsidRPr="00CD51C1" w:rsidRDefault="00F45B11" w:rsidP="00F45B11">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もっとも、その均衡は固定的なものではなく、国民投票、監督報告、苦情申立て、学術的批判を通じて、絶えず修正と再調整を受けている。したがって、オランダから学ぶべき</w:t>
      </w:r>
      <w:r w:rsidR="0032320F" w:rsidRPr="00CD51C1">
        <w:rPr>
          <w:rFonts w:ascii="BIZ UDPゴシック" w:eastAsia="BIZ UDPゴシック" w:hAnsi="BIZ UDPゴシック" w:hint="eastAsia"/>
          <w:sz w:val="24"/>
          <w:szCs w:val="24"/>
        </w:rPr>
        <w:t>点</w:t>
      </w:r>
      <w:r w:rsidRPr="00CD51C1">
        <w:rPr>
          <w:rFonts w:ascii="BIZ UDPゴシック" w:eastAsia="BIZ UDPゴシック" w:hAnsi="BIZ UDPゴシック"/>
          <w:sz w:val="24"/>
          <w:szCs w:val="24"/>
        </w:rPr>
        <w:t>、監視権限の有無</w:t>
      </w:r>
      <w:r w:rsidR="0032320F" w:rsidRPr="00CD51C1">
        <w:rPr>
          <w:rFonts w:ascii="BIZ UDPゴシック" w:eastAsia="BIZ UDPゴシック" w:hAnsi="BIZ UDPゴシック" w:hint="eastAsia"/>
          <w:sz w:val="24"/>
          <w:szCs w:val="24"/>
        </w:rPr>
        <w:t>だけ</w:t>
      </w:r>
      <w:r w:rsidRPr="00CD51C1">
        <w:rPr>
          <w:rFonts w:ascii="BIZ UDPゴシック" w:eastAsia="BIZ UDPゴシック" w:hAnsi="BIZ UDPゴシック"/>
          <w:sz w:val="24"/>
          <w:szCs w:val="24"/>
        </w:rPr>
        <w:t>でなく、</w:t>
      </w:r>
      <w:r w:rsidR="0032320F" w:rsidRPr="00CD51C1">
        <w:rPr>
          <w:rFonts w:ascii="BIZ UDPゴシック" w:eastAsia="BIZ UDPゴシック" w:hAnsi="BIZ UDPゴシック" w:hint="eastAsia"/>
          <w:sz w:val="24"/>
          <w:szCs w:val="24"/>
        </w:rPr>
        <w:t>その</w:t>
      </w:r>
      <w:r w:rsidRPr="00CD51C1">
        <w:rPr>
          <w:rFonts w:ascii="BIZ UDPゴシック" w:eastAsia="BIZ UDPゴシック" w:hAnsi="BIZ UDPゴシック"/>
          <w:sz w:val="24"/>
          <w:szCs w:val="24"/>
        </w:rPr>
        <w:t>監視を可視化し、</w:t>
      </w:r>
      <w:r w:rsidR="0032320F" w:rsidRPr="00CD51C1">
        <w:rPr>
          <w:rFonts w:ascii="BIZ UDPゴシック" w:eastAsia="BIZ UDPゴシック" w:hAnsi="BIZ UDPゴシック" w:hint="eastAsia"/>
          <w:sz w:val="24"/>
          <w:szCs w:val="24"/>
        </w:rPr>
        <w:t>制度に対する</w:t>
      </w:r>
      <w:r w:rsidRPr="00CD51C1">
        <w:rPr>
          <w:rFonts w:ascii="BIZ UDPゴシック" w:eastAsia="BIZ UDPゴシック" w:hAnsi="BIZ UDPゴシック"/>
          <w:sz w:val="24"/>
          <w:szCs w:val="24"/>
        </w:rPr>
        <w:t>異議申立てを制度的に受け止め、違法な</w:t>
      </w:r>
      <w:r w:rsidR="0032320F" w:rsidRPr="00CD51C1">
        <w:rPr>
          <w:rFonts w:ascii="BIZ UDPゴシック" w:eastAsia="BIZ UDPゴシック" w:hAnsi="BIZ UDPゴシック" w:hint="eastAsia"/>
          <w:sz w:val="24"/>
          <w:szCs w:val="24"/>
        </w:rPr>
        <w:t>情報の</w:t>
      </w:r>
      <w:r w:rsidRPr="00CD51C1">
        <w:rPr>
          <w:rFonts w:ascii="BIZ UDPゴシック" w:eastAsia="BIZ UDPゴシック" w:hAnsi="BIZ UDPゴシック"/>
          <w:sz w:val="24"/>
          <w:szCs w:val="24"/>
        </w:rPr>
        <w:t>収集・保持を現実に止め</w:t>
      </w:r>
      <w:r w:rsidR="00021784" w:rsidRPr="00CD51C1">
        <w:rPr>
          <w:rFonts w:ascii="BIZ UDPゴシック" w:eastAsia="BIZ UDPゴシック" w:hAnsi="BIZ UDPゴシック" w:hint="eastAsia"/>
          <w:sz w:val="24"/>
          <w:szCs w:val="24"/>
        </w:rPr>
        <w:t>ようと</w:t>
      </w:r>
      <w:r w:rsidR="003F46BF">
        <w:rPr>
          <w:rFonts w:ascii="BIZ UDPゴシック" w:eastAsia="BIZ UDPゴシック" w:hAnsi="BIZ UDPゴシック" w:hint="eastAsia"/>
          <w:sz w:val="24"/>
          <w:szCs w:val="24"/>
        </w:rPr>
        <w:t>努力</w:t>
      </w:r>
      <w:r w:rsidR="00021784" w:rsidRPr="00CD51C1">
        <w:rPr>
          <w:rFonts w:ascii="BIZ UDPゴシック" w:eastAsia="BIZ UDPゴシック" w:hAnsi="BIZ UDPゴシック" w:hint="eastAsia"/>
          <w:sz w:val="24"/>
          <w:szCs w:val="24"/>
        </w:rPr>
        <w:t>してい</w:t>
      </w:r>
      <w:r w:rsidR="006C01FE">
        <w:rPr>
          <w:rFonts w:ascii="BIZ UDPゴシック" w:eastAsia="BIZ UDPゴシック" w:hAnsi="BIZ UDPゴシック" w:hint="eastAsia"/>
          <w:sz w:val="24"/>
          <w:szCs w:val="24"/>
        </w:rPr>
        <w:t>る</w:t>
      </w:r>
      <w:r w:rsidRPr="00CD51C1">
        <w:rPr>
          <w:rFonts w:ascii="BIZ UDPゴシック" w:eastAsia="BIZ UDPゴシック" w:hAnsi="BIZ UDPゴシック"/>
          <w:sz w:val="24"/>
          <w:szCs w:val="24"/>
        </w:rPr>
        <w:t>といえる。</w:t>
      </w:r>
    </w:p>
    <w:p w14:paraId="27D94F05" w14:textId="77777777" w:rsidR="00021784" w:rsidRPr="00CD51C1" w:rsidRDefault="00021784" w:rsidP="00F45B11">
      <w:pPr>
        <w:ind w:firstLineChars="100" w:firstLine="240"/>
        <w:rPr>
          <w:rFonts w:ascii="BIZ UDPゴシック" w:eastAsia="BIZ UDPゴシック" w:hAnsi="BIZ UDPゴシック" w:hint="eastAsia"/>
          <w:sz w:val="24"/>
          <w:szCs w:val="24"/>
        </w:rPr>
      </w:pPr>
    </w:p>
    <w:p w14:paraId="72F6BEB9" w14:textId="4FA49BD4" w:rsidR="00D94B50" w:rsidRPr="00CD51C1" w:rsidRDefault="00021784" w:rsidP="007859BD">
      <w:pPr>
        <w:pStyle w:val="a9"/>
        <w:numPr>
          <w:ilvl w:val="0"/>
          <w:numId w:val="11"/>
        </w:num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イギリスにおけるMI5、MI6に対する法規制と監督制度</w:t>
      </w:r>
      <w:r w:rsidR="00644D9D">
        <w:rPr>
          <w:rFonts w:ascii="BIZ UDPゴシック" w:eastAsia="BIZ UDPゴシック" w:hAnsi="BIZ UDPゴシック" w:hint="eastAsia"/>
          <w:sz w:val="24"/>
          <w:szCs w:val="24"/>
        </w:rPr>
        <w:t>(補充資料参照)</w:t>
      </w:r>
    </w:p>
    <w:p w14:paraId="70C85144" w14:textId="337BB0F6" w:rsidR="00021784" w:rsidRPr="00CD51C1" w:rsidRDefault="00021784"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イギリスの情報機関は歴史的に秘密性が高く、強い権限を持っている。しかし、</w:t>
      </w:r>
      <w:r w:rsidRPr="00CD51C1">
        <w:rPr>
          <w:rFonts w:ascii="BIZ UDPゴシック" w:eastAsia="BIZ UDPゴシック" w:hAnsi="BIZ UDPゴシック"/>
          <w:sz w:val="24"/>
          <w:szCs w:val="24"/>
        </w:rPr>
        <w:t>権限行使は「必要性」・「相当性」が必須</w:t>
      </w:r>
      <w:r w:rsidR="00AB342B">
        <w:rPr>
          <w:rFonts w:ascii="BIZ UDPゴシック" w:eastAsia="BIZ UDPゴシック" w:hAnsi="BIZ UDPゴシック" w:hint="eastAsia"/>
          <w:sz w:val="24"/>
          <w:szCs w:val="24"/>
        </w:rPr>
        <w:t>とされ</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低侵襲代替手段の検討義務</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目的に比べて過剰でないか</w:t>
      </w:r>
      <w:r w:rsidR="00AB342B">
        <w:rPr>
          <w:rFonts w:ascii="BIZ UDPゴシック" w:eastAsia="BIZ UDPゴシック" w:hAnsi="BIZ UDPゴシック" w:hint="eastAsia"/>
          <w:sz w:val="24"/>
          <w:szCs w:val="24"/>
        </w:rPr>
        <w:t>などを</w:t>
      </w:r>
      <w:r w:rsidRPr="00CD51C1">
        <w:rPr>
          <w:rFonts w:ascii="BIZ UDPゴシック" w:eastAsia="BIZ UDPゴシック" w:hAnsi="BIZ UDPゴシック"/>
          <w:sz w:val="24"/>
          <w:szCs w:val="24"/>
        </w:rPr>
        <w:t>確認</w:t>
      </w:r>
      <w:r w:rsidRPr="00CD51C1">
        <w:rPr>
          <w:rFonts w:ascii="BIZ UDPゴシック" w:eastAsia="BIZ UDPゴシック" w:hAnsi="BIZ UDPゴシック" w:hint="eastAsia"/>
          <w:sz w:val="24"/>
          <w:szCs w:val="24"/>
        </w:rPr>
        <w:t>しなければならない。</w:t>
      </w:r>
    </w:p>
    <w:p w14:paraId="64FCCB4B" w14:textId="2C5276EE" w:rsidR="00021784" w:rsidRPr="00CD51C1" w:rsidRDefault="00021784"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また、情報機関は政党のために行動してはならないことが定められている。</w:t>
      </w:r>
    </w:p>
    <w:p w14:paraId="4B5D47CD" w14:textId="341A5E73" w:rsidR="00021784" w:rsidRPr="00CD51C1" w:rsidRDefault="00021784"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w:t>
      </w:r>
      <w:r w:rsidRPr="00CD51C1">
        <w:rPr>
          <w:rFonts w:ascii="BIZ UDPゴシック" w:eastAsia="BIZ UDPゴシック" w:hAnsi="BIZ UDPゴシック"/>
          <w:sz w:val="24"/>
          <w:szCs w:val="24"/>
        </w:rPr>
        <w:t>英国の情報機関制度</w:t>
      </w:r>
      <w:r w:rsidR="00AB342B">
        <w:rPr>
          <w:rFonts w:ascii="BIZ UDPゴシック" w:eastAsia="BIZ UDPゴシック" w:hAnsi="BIZ UDPゴシック" w:hint="eastAsia"/>
          <w:sz w:val="24"/>
          <w:szCs w:val="24"/>
        </w:rPr>
        <w:t>に</w:t>
      </w:r>
      <w:r w:rsidRPr="00CD51C1">
        <w:rPr>
          <w:rFonts w:ascii="BIZ UDPゴシック" w:eastAsia="BIZ UDPゴシック" w:hAnsi="BIZ UDPゴシック"/>
          <w:sz w:val="24"/>
          <w:szCs w:val="24"/>
        </w:rPr>
        <w:t>は、精密な監督制度</w:t>
      </w:r>
      <w:r w:rsidR="00AB342B">
        <w:rPr>
          <w:rFonts w:ascii="BIZ UDPゴシック" w:eastAsia="BIZ UDPゴシック" w:hAnsi="BIZ UDPゴシック" w:hint="eastAsia"/>
          <w:sz w:val="24"/>
          <w:szCs w:val="24"/>
        </w:rPr>
        <w:t>が定められている</w:t>
      </w:r>
      <w:r w:rsidR="00D019D8">
        <w:rPr>
          <w:rStyle w:val="ae"/>
          <w:rFonts w:ascii="BIZ UDPゴシック" w:eastAsia="BIZ UDPゴシック" w:hAnsi="BIZ UDPゴシック"/>
          <w:sz w:val="24"/>
          <w:szCs w:val="24"/>
        </w:rPr>
        <w:footnoteReference w:id="5"/>
      </w:r>
      <w:r w:rsidRPr="00CD51C1">
        <w:rPr>
          <w:rFonts w:ascii="BIZ UDPゴシック" w:eastAsia="BIZ UDPゴシック" w:hAnsi="BIZ UDPゴシック"/>
          <w:sz w:val="24"/>
          <w:szCs w:val="24"/>
        </w:rPr>
        <w:t>。</w:t>
      </w:r>
    </w:p>
    <w:p w14:paraId="4D8AB61A" w14:textId="77777777" w:rsidR="007859BD" w:rsidRPr="00CD51C1" w:rsidRDefault="007859BD" w:rsidP="007859BD">
      <w:pPr>
        <w:rPr>
          <w:rFonts w:ascii="BIZ UDPゴシック" w:eastAsia="BIZ UDPゴシック" w:hAnsi="BIZ UDPゴシック"/>
          <w:sz w:val="24"/>
          <w:szCs w:val="24"/>
        </w:rPr>
      </w:pPr>
    </w:p>
    <w:p w14:paraId="5D78E1DA" w14:textId="62C63273" w:rsidR="007859BD" w:rsidRPr="00CD51C1" w:rsidRDefault="007859BD" w:rsidP="007859BD">
      <w:pPr>
        <w:pStyle w:val="a9"/>
        <w:numPr>
          <w:ilvl w:val="0"/>
          <w:numId w:val="11"/>
        </w:num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アメリカの場合</w:t>
      </w:r>
      <w:r w:rsidR="00644D9D">
        <w:rPr>
          <w:rFonts w:ascii="BIZ UDPゴシック" w:eastAsia="BIZ UDPゴシック" w:hAnsi="BIZ UDPゴシック" w:hint="eastAsia"/>
          <w:sz w:val="24"/>
          <w:szCs w:val="24"/>
        </w:rPr>
        <w:t>(補充資料参照)</w:t>
      </w:r>
    </w:p>
    <w:p w14:paraId="7C214778" w14:textId="3DD77FAB" w:rsidR="007859BD" w:rsidRPr="00CD51C1" w:rsidRDefault="007859BD"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アメリカには数多くの情報機関があり、多くの人権侵害を引き起こしてきた。</w:t>
      </w:r>
      <w:r w:rsidRPr="00CD51C1">
        <w:rPr>
          <w:rFonts w:ascii="BIZ UDPゴシック" w:eastAsia="BIZ UDPゴシック" w:hAnsi="BIZ UDPゴシック" w:hint="eastAsia"/>
          <w:sz w:val="24"/>
          <w:szCs w:val="24"/>
        </w:rPr>
        <w:t>最近のベネズエラの大統領の拘束・連行、イランの最高指導者らに対する暗殺なども、CIAの情報収集に基づくものである。しかし、多くの人権侵害を</w:t>
      </w:r>
      <w:r w:rsidR="00632439" w:rsidRPr="00CD51C1">
        <w:rPr>
          <w:rFonts w:ascii="BIZ UDPゴシック" w:eastAsia="BIZ UDPゴシック" w:hAnsi="BIZ UDPゴシック" w:hint="eastAsia"/>
          <w:sz w:val="24"/>
          <w:szCs w:val="24"/>
        </w:rPr>
        <w:t>経て、これらの制度についても、活動の透明化、監督制度の整備が進められてきた。</w:t>
      </w:r>
    </w:p>
    <w:p w14:paraId="2A478CE7" w14:textId="77777777" w:rsidR="007859BD" w:rsidRPr="00AB342B" w:rsidRDefault="007859BD" w:rsidP="00021784">
      <w:pPr>
        <w:rPr>
          <w:rFonts w:ascii="BIZ UDPゴシック" w:eastAsia="BIZ UDPゴシック" w:hAnsi="BIZ UDPゴシック" w:hint="eastAsia"/>
          <w:sz w:val="24"/>
          <w:szCs w:val="24"/>
        </w:rPr>
      </w:pPr>
    </w:p>
    <w:p w14:paraId="66B9FAD1" w14:textId="1885F6D8" w:rsidR="00021784" w:rsidRPr="00CD51C1" w:rsidRDefault="00021784" w:rsidP="00021784">
      <w:pPr>
        <w:rPr>
          <w:rFonts w:ascii="BIZ UDPゴシック" w:eastAsia="BIZ UDPゴシック" w:hAnsi="BIZ UDPゴシック" w:hint="eastAsia"/>
          <w:sz w:val="24"/>
          <w:szCs w:val="24"/>
        </w:rPr>
      </w:pPr>
      <w:r w:rsidRPr="00CD51C1">
        <w:rPr>
          <w:rFonts w:ascii="BIZ UDPゴシック" w:eastAsia="BIZ UDPゴシック" w:hAnsi="BIZ UDPゴシック" w:hint="eastAsia"/>
          <w:noProof/>
          <w:sz w:val="24"/>
          <w:szCs w:val="24"/>
        </w:rPr>
        <w:drawing>
          <wp:inline distT="0" distB="0" distL="0" distR="0" wp14:anchorId="665B6D9F" wp14:editId="0A5235F3">
            <wp:extent cx="5400040" cy="3599815"/>
            <wp:effectExtent l="0" t="0" r="0" b="635"/>
            <wp:docPr id="1464073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73614" name="図 14640736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FA5B538" w14:textId="77777777" w:rsidR="00632439" w:rsidRPr="00CD51C1" w:rsidRDefault="00632439" w:rsidP="00021784">
      <w:pPr>
        <w:rPr>
          <w:rFonts w:ascii="BIZ UDPゴシック" w:eastAsia="BIZ UDPゴシック" w:hAnsi="BIZ UDPゴシック"/>
          <w:sz w:val="24"/>
          <w:szCs w:val="24"/>
        </w:rPr>
      </w:pPr>
    </w:p>
    <w:p w14:paraId="16F47AA2" w14:textId="1D144981" w:rsidR="00632439" w:rsidRPr="00CD51C1" w:rsidRDefault="00632439" w:rsidP="00632439">
      <w:pPr>
        <w:pStyle w:val="a9"/>
        <w:numPr>
          <w:ilvl w:val="0"/>
          <w:numId w:val="11"/>
        </w:num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韓国国家情報院に対する規制の強化</w:t>
      </w:r>
    </w:p>
    <w:p w14:paraId="6AE3D1CF" w14:textId="77777777" w:rsidR="000466CB" w:rsidRPr="00CD51C1" w:rsidRDefault="000466CB"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5月13日の東京新聞は、韓国国会の情報委員会のナンバー2である朴善源議員に対するインタビューを掲載している。</w:t>
      </w:r>
    </w:p>
    <w:p w14:paraId="4C849201" w14:textId="77777777" w:rsidR="003F46BF" w:rsidRDefault="000466CB"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KCIAの後継組織である国家情報院が、1999年に法が策定された後も、李明博、朴槿恵</w:t>
      </w:r>
      <w:r w:rsidR="00644D9D">
        <w:rPr>
          <w:rFonts w:ascii="BIZ UDPゴシック" w:eastAsia="BIZ UDPゴシック" w:hAnsi="BIZ UDPゴシック" w:hint="eastAsia"/>
          <w:sz w:val="24"/>
          <w:szCs w:val="24"/>
        </w:rPr>
        <w:t>大統領</w:t>
      </w:r>
      <w:r w:rsidRPr="00CD51C1">
        <w:rPr>
          <w:rFonts w:ascii="BIZ UDPゴシック" w:eastAsia="BIZ UDPゴシック" w:hAnsi="BIZ UDPゴシック" w:hint="eastAsia"/>
          <w:sz w:val="24"/>
          <w:szCs w:val="24"/>
        </w:rPr>
        <w:t>の下で、反政府的文化人(ポン・ジュノ監督、作家のハンガン氏らを含む)のブラックリストを作成していたことやバイトを雇って革新系大統領候補を貶めるネットの書き込みをしていたことなどの不祥事</w:t>
      </w:r>
      <w:r w:rsidR="00644D9D">
        <w:rPr>
          <w:rFonts w:ascii="BIZ UDPゴシック" w:eastAsia="BIZ UDPゴシック" w:hAnsi="BIZ UDPゴシック" w:hint="eastAsia"/>
          <w:sz w:val="24"/>
          <w:szCs w:val="24"/>
        </w:rPr>
        <w:t>発覚</w:t>
      </w:r>
      <w:r w:rsidRPr="00CD51C1">
        <w:rPr>
          <w:rFonts w:ascii="BIZ UDPゴシック" w:eastAsia="BIZ UDPゴシック" w:hAnsi="BIZ UDPゴシック" w:hint="eastAsia"/>
          <w:sz w:val="24"/>
          <w:szCs w:val="24"/>
        </w:rPr>
        <w:t>を受け、2020年に法が全面改正され</w:t>
      </w:r>
      <w:r w:rsidR="00644D9D">
        <w:rPr>
          <w:rFonts w:ascii="BIZ UDPゴシック" w:eastAsia="BIZ UDPゴシック" w:hAnsi="BIZ UDPゴシック" w:hint="eastAsia"/>
          <w:sz w:val="24"/>
          <w:szCs w:val="24"/>
        </w:rPr>
        <w:t>た。</w:t>
      </w:r>
    </w:p>
    <w:p w14:paraId="6C59E7CC" w14:textId="15B143D9" w:rsidR="00021784" w:rsidRPr="00CD51C1" w:rsidRDefault="000466CB"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3条で政治的中立の維持、集めた情報の職務外使用の禁止、5条で調査は必要最小限で行うこと、11条で政治活動への関与の禁止、13条で職権を乱用した逮捕と監禁の禁止、14条で、違法な検閲、通信傍受、位置情報の追跡が禁止された。</w:t>
      </w:r>
    </w:p>
    <w:p w14:paraId="52B56272" w14:textId="65BDA11E" w:rsidR="00CD51C1" w:rsidRPr="00CD51C1" w:rsidRDefault="00CD51C1" w:rsidP="00AB342B">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2024年のユンソンニョル大統領による非常戒厳宣言の発令時に、大統領は、政権に批判的な政治家の拘束や位置情報の追跡を国家情報院に命じた。しかし、幹部はこの改正法を根拠に拒否し、大統領の指示した違法行為に加担しなかった。</w:t>
      </w:r>
      <w:r w:rsidR="003F46BF">
        <w:rPr>
          <w:rFonts w:ascii="BIZ UDPゴシック" w:eastAsia="BIZ UDPゴシック" w:hAnsi="BIZ UDPゴシック" w:hint="eastAsia"/>
          <w:sz w:val="24"/>
          <w:szCs w:val="24"/>
        </w:rPr>
        <w:t>明確な</w:t>
      </w:r>
      <w:r w:rsidRPr="00CD51C1">
        <w:rPr>
          <w:rFonts w:ascii="BIZ UDPゴシック" w:eastAsia="BIZ UDPゴシック" w:hAnsi="BIZ UDPゴシック" w:hint="eastAsia"/>
          <w:sz w:val="24"/>
          <w:szCs w:val="24"/>
        </w:rPr>
        <w:t>法規制があったことによって、韓国の民主主義体制は守られたのである。</w:t>
      </w:r>
    </w:p>
    <w:p w14:paraId="1EBB7B55" w14:textId="77777777" w:rsidR="00CD51C1" w:rsidRPr="00CD51C1" w:rsidRDefault="00CD51C1" w:rsidP="00021784">
      <w:pPr>
        <w:rPr>
          <w:rFonts w:ascii="BIZ UDPゴシック" w:eastAsia="BIZ UDPゴシック" w:hAnsi="BIZ UDPゴシック" w:hint="eastAsia"/>
          <w:sz w:val="24"/>
          <w:szCs w:val="24"/>
        </w:rPr>
      </w:pPr>
    </w:p>
    <w:p w14:paraId="0EC5529F" w14:textId="68EFB158" w:rsidR="00632439" w:rsidRPr="00CD51C1" w:rsidRDefault="00644D9D" w:rsidP="00632439">
      <w:pPr>
        <w:pStyle w:val="3"/>
        <w:rPr>
          <w:rFonts w:ascii="BIZ UDPゴシック" w:eastAsia="BIZ UDPゴシック" w:hAnsi="BIZ UDPゴシック"/>
        </w:rPr>
      </w:pPr>
      <w:bookmarkStart w:id="2" w:name="_Toc229981252"/>
      <w:r>
        <w:rPr>
          <w:rFonts w:ascii="BIZ UDPゴシック" w:eastAsia="BIZ UDPゴシック" w:hAnsi="BIZ UDPゴシック" w:hint="eastAsia"/>
        </w:rPr>
        <w:t>3</w:t>
      </w:r>
      <w:r w:rsidR="00632439" w:rsidRPr="00CD51C1">
        <w:rPr>
          <w:rFonts w:ascii="BIZ UDPゴシック" w:eastAsia="BIZ UDPゴシック" w:hAnsi="BIZ UDPゴシック" w:hint="eastAsia"/>
        </w:rPr>
        <w:t xml:space="preserve">　国家情報局法案の問題点</w:t>
      </w:r>
      <w:bookmarkEnd w:id="2"/>
    </w:p>
    <w:p w14:paraId="42FF5BF4" w14:textId="1DE2770B"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(1)内閣情報調査室を国家情報局に格上げすることを必要とする立法事実があるのかが問われなければな</w:t>
      </w:r>
      <w:r w:rsidRPr="00CD51C1">
        <w:rPr>
          <w:rFonts w:ascii="BIZ UDPゴシック" w:eastAsia="BIZ UDPゴシック" w:hAnsi="BIZ UDPゴシック" w:hint="eastAsia"/>
          <w:sz w:val="24"/>
          <w:szCs w:val="24"/>
        </w:rPr>
        <w:t>らない</w:t>
      </w:r>
      <w:r w:rsidRPr="00CD51C1">
        <w:rPr>
          <w:rFonts w:ascii="BIZ UDPゴシック" w:eastAsia="BIZ UDPゴシック" w:hAnsi="BIZ UDPゴシック" w:hint="eastAsia"/>
          <w:sz w:val="24"/>
          <w:szCs w:val="24"/>
        </w:rPr>
        <w:t>。</w:t>
      </w:r>
    </w:p>
    <w:p w14:paraId="59777056" w14:textId="303DD47C"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組織法のみでは、</w:t>
      </w:r>
      <w:r w:rsidRPr="00CD51C1">
        <w:rPr>
          <w:rFonts w:ascii="BIZ UDPゴシック" w:eastAsia="BIZ UDPゴシック" w:hAnsi="BIZ UDPゴシック" w:hint="eastAsia"/>
          <w:sz w:val="24"/>
          <w:szCs w:val="24"/>
        </w:rPr>
        <w:t>その国家機関の</w:t>
      </w:r>
      <w:r w:rsidRPr="00CD51C1">
        <w:rPr>
          <w:rFonts w:ascii="BIZ UDPゴシック" w:eastAsia="BIZ UDPゴシック" w:hAnsi="BIZ UDPゴシック"/>
          <w:sz w:val="24"/>
          <w:szCs w:val="24"/>
        </w:rPr>
        <w:t>正当性と</w:t>
      </w:r>
      <w:r w:rsidRPr="00CD51C1">
        <w:rPr>
          <w:rFonts w:ascii="BIZ UDPゴシック" w:eastAsia="BIZ UDPゴシック" w:hAnsi="BIZ UDPゴシック" w:hint="eastAsia"/>
          <w:sz w:val="24"/>
          <w:szCs w:val="24"/>
        </w:rPr>
        <w:t>その活動の</w:t>
      </w:r>
      <w:r w:rsidRPr="00CD51C1">
        <w:rPr>
          <w:rFonts w:ascii="BIZ UDPゴシック" w:eastAsia="BIZ UDPゴシック" w:hAnsi="BIZ UDPゴシック"/>
          <w:sz w:val="24"/>
          <w:szCs w:val="24"/>
        </w:rPr>
        <w:t>限界を示すことはでき</w:t>
      </w:r>
      <w:r w:rsidR="00AB342B">
        <w:rPr>
          <w:rFonts w:ascii="BIZ UDPゴシック" w:eastAsia="BIZ UDPゴシック" w:hAnsi="BIZ UDPゴシック" w:hint="eastAsia"/>
          <w:sz w:val="24"/>
          <w:szCs w:val="24"/>
        </w:rPr>
        <w:t>ない</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情報収集・分析・管理</w:t>
      </w:r>
      <w:r w:rsidRPr="00CD51C1">
        <w:rPr>
          <w:rFonts w:ascii="BIZ UDPゴシック" w:eastAsia="BIZ UDPゴシック" w:hAnsi="BIZ UDPゴシック" w:hint="eastAsia"/>
          <w:sz w:val="24"/>
          <w:szCs w:val="24"/>
        </w:rPr>
        <w:t>の過程</w:t>
      </w:r>
      <w:r w:rsidRPr="00CD51C1">
        <w:rPr>
          <w:rFonts w:ascii="BIZ UDPゴシック" w:eastAsia="BIZ UDPゴシック" w:hAnsi="BIZ UDPゴシック"/>
          <w:sz w:val="24"/>
          <w:szCs w:val="24"/>
        </w:rPr>
        <w:t>を直接規律する行政作用法が不可欠</w:t>
      </w:r>
      <w:r w:rsidRPr="00CD51C1">
        <w:rPr>
          <w:rFonts w:ascii="BIZ UDPゴシック" w:eastAsia="BIZ UDPゴシック" w:hAnsi="BIZ UDPゴシック" w:hint="eastAsia"/>
          <w:sz w:val="24"/>
          <w:szCs w:val="24"/>
        </w:rPr>
        <w:t>で</w:t>
      </w:r>
      <w:r w:rsidR="00AB342B">
        <w:rPr>
          <w:rFonts w:ascii="BIZ UDPゴシック" w:eastAsia="BIZ UDPゴシック" w:hAnsi="BIZ UDPゴシック" w:hint="eastAsia"/>
          <w:sz w:val="24"/>
          <w:szCs w:val="24"/>
        </w:rPr>
        <w:t>ある</w:t>
      </w:r>
      <w:r w:rsidRPr="00CD51C1">
        <w:rPr>
          <w:rFonts w:ascii="BIZ UDPゴシック" w:eastAsia="BIZ UDPゴシック" w:hAnsi="BIZ UDPゴシック" w:hint="eastAsia"/>
          <w:sz w:val="24"/>
          <w:szCs w:val="24"/>
        </w:rPr>
        <w:t>。</w:t>
      </w:r>
    </w:p>
    <w:p w14:paraId="561D8522" w14:textId="15893603"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そして、内閣情報調査室や警備公安警察、自衛隊の情報保全隊、公安調査庁などの</w:t>
      </w:r>
      <w:r w:rsidRPr="00CD51C1">
        <w:rPr>
          <w:rFonts w:ascii="BIZ UDPゴシック" w:eastAsia="BIZ UDPゴシック" w:hAnsi="BIZ UDPゴシック"/>
          <w:sz w:val="24"/>
          <w:szCs w:val="24"/>
        </w:rPr>
        <w:t>既存情報機関に対する歴史的検証を欠いてはな</w:t>
      </w:r>
      <w:r w:rsidR="00AB342B">
        <w:rPr>
          <w:rFonts w:ascii="BIZ UDPゴシック" w:eastAsia="BIZ UDPゴシック" w:hAnsi="BIZ UDPゴシック" w:hint="eastAsia"/>
          <w:sz w:val="24"/>
          <w:szCs w:val="24"/>
        </w:rPr>
        <w:t>らない</w:t>
      </w:r>
      <w:r w:rsidR="00AB342B">
        <w:rPr>
          <w:rStyle w:val="ae"/>
          <w:rFonts w:ascii="BIZ UDPゴシック" w:eastAsia="BIZ UDPゴシック" w:hAnsi="BIZ UDPゴシック"/>
          <w:sz w:val="24"/>
          <w:szCs w:val="24"/>
        </w:rPr>
        <w:footnoteReference w:id="6"/>
      </w:r>
      <w:r w:rsidRPr="00CD51C1">
        <w:rPr>
          <w:rFonts w:ascii="BIZ UDPゴシック" w:eastAsia="BIZ UDPゴシック" w:hAnsi="BIZ UDPゴシック"/>
          <w:sz w:val="24"/>
          <w:szCs w:val="24"/>
        </w:rPr>
        <w:t>。</w:t>
      </w:r>
    </w:p>
    <w:p w14:paraId="458946CA" w14:textId="77777777" w:rsidR="00632439" w:rsidRPr="00CD51C1" w:rsidRDefault="00632439" w:rsidP="00632439">
      <w:pPr>
        <w:rPr>
          <w:rFonts w:ascii="BIZ UDPゴシック" w:eastAsia="BIZ UDPゴシック" w:hAnsi="BIZ UDPゴシック"/>
          <w:sz w:val="24"/>
          <w:szCs w:val="24"/>
        </w:rPr>
      </w:pPr>
    </w:p>
    <w:p w14:paraId="3E6D7A44" w14:textId="77777777"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(2)内閣総理大臣の権限を梃子として、すべての省庁が保有する情報を強制的に集約できる権限が産まれるのではないか</w:t>
      </w:r>
    </w:p>
    <w:p w14:paraId="3A0BDD4A" w14:textId="27740672"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国家情報会議のトップは内閣総理大臣で</w:t>
      </w:r>
      <w:r w:rsidR="00735F7B">
        <w:rPr>
          <w:rFonts w:ascii="BIZ UDPゴシック" w:eastAsia="BIZ UDPゴシック" w:hAnsi="BIZ UDPゴシック" w:hint="eastAsia"/>
          <w:sz w:val="24"/>
          <w:szCs w:val="24"/>
        </w:rPr>
        <w:t>ある</w:t>
      </w:r>
      <w:r w:rsidRPr="00CD51C1">
        <w:rPr>
          <w:rFonts w:ascii="BIZ UDPゴシック" w:eastAsia="BIZ UDPゴシック" w:hAnsi="BIZ UDPゴシック" w:hint="eastAsia"/>
          <w:sz w:val="24"/>
          <w:szCs w:val="24"/>
        </w:rPr>
        <w:t>。本日の参考人にも招聘されている北村滋氏は</w:t>
      </w:r>
      <w:r w:rsidRPr="00CD51C1">
        <w:rPr>
          <w:rFonts w:ascii="BIZ UDPゴシック" w:eastAsia="BIZ UDPゴシック" w:hAnsi="BIZ UDPゴシック" w:cs="ＭＳゴシックN" w:hint="eastAsia"/>
          <w:kern w:val="0"/>
          <w:sz w:val="24"/>
          <w:szCs w:val="24"/>
        </w:rPr>
        <w:t>2</w:t>
      </w:r>
      <w:r w:rsidRPr="00CD51C1">
        <w:rPr>
          <w:rFonts w:ascii="BIZ UDPゴシック" w:eastAsia="BIZ UDPゴシック" w:hAnsi="BIZ UDPゴシック" w:cs="ＭＳゴシックN"/>
          <w:kern w:val="0"/>
          <w:sz w:val="24"/>
          <w:szCs w:val="24"/>
        </w:rPr>
        <w:t>012</w:t>
      </w:r>
      <w:r w:rsidRPr="00CD51C1">
        <w:rPr>
          <w:rFonts w:ascii="BIZ UDPゴシック" w:eastAsia="BIZ UDPゴシック" w:hAnsi="BIZ UDPゴシック" w:cs="ＭＳゴシックN" w:hint="eastAsia"/>
          <w:kern w:val="0"/>
          <w:sz w:val="24"/>
          <w:szCs w:val="24"/>
        </w:rPr>
        <w:t>年9月に公刊された『情報と国家』のなかで、内閣情報機関の設置を提言し、これまで、府省が取り扱っている情報のうち、我が国の対外政策、安全保障、危機管理の基本に関わるものについては、</w:t>
      </w:r>
      <w:r w:rsidRPr="00CD51C1">
        <w:rPr>
          <w:rFonts w:ascii="BIZ UDPゴシック" w:eastAsia="BIZ UDPゴシック" w:hAnsi="BIZ UDPゴシック" w:cs="ＭＳゴシックN" w:hint="eastAsia"/>
          <w:kern w:val="0"/>
          <w:sz w:val="24"/>
          <w:szCs w:val="24"/>
          <w:u w:val="single"/>
        </w:rPr>
        <w:t>法令上の権限として、内閣情報機関の長の各種情報に対するアクセス権が保障されるべきであると提言されてい</w:t>
      </w:r>
      <w:r w:rsidR="00AB342B">
        <w:rPr>
          <w:rFonts w:ascii="BIZ UDPゴシック" w:eastAsia="BIZ UDPゴシック" w:hAnsi="BIZ UDPゴシック" w:cs="ＭＳゴシックN" w:hint="eastAsia"/>
          <w:kern w:val="0"/>
          <w:sz w:val="24"/>
          <w:szCs w:val="24"/>
          <w:u w:val="single"/>
        </w:rPr>
        <w:t>る</w:t>
      </w:r>
      <w:r w:rsidRPr="00CD51C1">
        <w:rPr>
          <w:rFonts w:ascii="BIZ UDPゴシック" w:eastAsia="BIZ UDPゴシック" w:hAnsi="BIZ UDPゴシック" w:cs="ＭＳゴシックN" w:hint="eastAsia"/>
          <w:kern w:val="0"/>
          <w:sz w:val="24"/>
          <w:szCs w:val="24"/>
          <w:u w:val="single"/>
        </w:rPr>
        <w:t>。</w:t>
      </w:r>
      <w:r w:rsidRPr="00CD51C1">
        <w:rPr>
          <w:rFonts w:ascii="BIZ UDPゴシック" w:eastAsia="BIZ UDPゴシック" w:hAnsi="BIZ UDPゴシック" w:hint="eastAsia"/>
          <w:sz w:val="24"/>
          <w:szCs w:val="24"/>
        </w:rPr>
        <w:t>国家情報局が強制力を持って府省の情報を集約できる制度が、民主的国家制度として妥当なものなのかを問わなければならない。</w:t>
      </w:r>
    </w:p>
    <w:p w14:paraId="74354269" w14:textId="77777777" w:rsidR="00632439" w:rsidRPr="00644D9D" w:rsidRDefault="00632439" w:rsidP="00632439">
      <w:pPr>
        <w:rPr>
          <w:rFonts w:ascii="BIZ UDPゴシック" w:eastAsia="BIZ UDPゴシック" w:hAnsi="BIZ UDPゴシック"/>
          <w:sz w:val="24"/>
          <w:szCs w:val="24"/>
        </w:rPr>
      </w:pPr>
    </w:p>
    <w:p w14:paraId="3A41B0E1" w14:textId="77777777"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(3)これは組織法であるという言い訳は成り立つか</w:t>
      </w:r>
    </w:p>
    <w:p w14:paraId="052B6F99" w14:textId="6FAC6319"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この問いに関して、政府は、国家情報局法案は組織法であり、新たな権限を付け加えるものではないから、その活動の限界を画する法制度は不要であると</w:t>
      </w:r>
      <w:r w:rsidR="003F46BF">
        <w:rPr>
          <w:rFonts w:ascii="BIZ UDPゴシック" w:eastAsia="BIZ UDPゴシック" w:hAnsi="BIZ UDPゴシック" w:hint="eastAsia"/>
          <w:sz w:val="24"/>
          <w:szCs w:val="24"/>
        </w:rPr>
        <w:t>説明する。</w:t>
      </w:r>
    </w:p>
    <w:p w14:paraId="6E64FB79" w14:textId="2C837744" w:rsidR="00632439" w:rsidRPr="00CD51C1" w:rsidRDefault="00644D9D" w:rsidP="00632439">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しかし、</w:t>
      </w:r>
      <w:r w:rsidR="00632439" w:rsidRPr="00CD51C1">
        <w:rPr>
          <w:rFonts w:ascii="BIZ UDPゴシック" w:eastAsia="BIZ UDPゴシック" w:hAnsi="BIZ UDPゴシック" w:hint="eastAsia"/>
          <w:sz w:val="24"/>
          <w:szCs w:val="24"/>
        </w:rPr>
        <w:t>情報収集のための活動が非権力的行政活動であり、作用法による規律が不要との考え</w:t>
      </w:r>
      <w:r w:rsidR="003F46BF">
        <w:rPr>
          <w:rFonts w:ascii="BIZ UDPゴシック" w:eastAsia="BIZ UDPゴシック" w:hAnsi="BIZ UDPゴシック" w:hint="eastAsia"/>
          <w:sz w:val="24"/>
          <w:szCs w:val="24"/>
        </w:rPr>
        <w:t>に立てば</w:t>
      </w:r>
      <w:r w:rsidR="00632439" w:rsidRPr="00CD51C1">
        <w:rPr>
          <w:rFonts w:ascii="BIZ UDPゴシック" w:eastAsia="BIZ UDPゴシック" w:hAnsi="BIZ UDPゴシック" w:hint="eastAsia"/>
          <w:sz w:val="24"/>
          <w:szCs w:val="24"/>
        </w:rPr>
        <w:t>、明示的な法的枠組みを欠いた諜報活動を許容することとなり、法治国家として許容することができ</w:t>
      </w:r>
      <w:r>
        <w:rPr>
          <w:rFonts w:ascii="BIZ UDPゴシック" w:eastAsia="BIZ UDPゴシック" w:hAnsi="BIZ UDPゴシック" w:hint="eastAsia"/>
          <w:sz w:val="24"/>
          <w:szCs w:val="24"/>
        </w:rPr>
        <w:t>ない</w:t>
      </w:r>
      <w:r w:rsidR="00AB342B">
        <w:rPr>
          <w:rStyle w:val="ae"/>
          <w:rFonts w:ascii="BIZ UDPゴシック" w:eastAsia="BIZ UDPゴシック" w:hAnsi="BIZ UDPゴシック"/>
          <w:sz w:val="24"/>
          <w:szCs w:val="24"/>
        </w:rPr>
        <w:footnoteReference w:id="7"/>
      </w:r>
      <w:r w:rsidR="00632439" w:rsidRPr="00CD51C1">
        <w:rPr>
          <w:rFonts w:ascii="BIZ UDPゴシック" w:eastAsia="BIZ UDPゴシック" w:hAnsi="BIZ UDPゴシック" w:hint="eastAsia"/>
          <w:sz w:val="24"/>
          <w:szCs w:val="24"/>
        </w:rPr>
        <w:t>。</w:t>
      </w:r>
    </w:p>
    <w:p w14:paraId="33104852" w14:textId="77777777" w:rsidR="00632439" w:rsidRPr="003F46BF" w:rsidRDefault="00632439" w:rsidP="00632439">
      <w:pPr>
        <w:rPr>
          <w:rFonts w:ascii="BIZ UDPゴシック" w:eastAsia="BIZ UDPゴシック" w:hAnsi="BIZ UDPゴシック"/>
          <w:sz w:val="24"/>
          <w:szCs w:val="24"/>
        </w:rPr>
      </w:pPr>
    </w:p>
    <w:p w14:paraId="12B332E8" w14:textId="24C082D2"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(4) マイナンバーに紐づけられた情報・能動的サイバー防御法に基づいて集められたＩＴ情報などについて、政府は利用しないとは</w:t>
      </w:r>
      <w:r w:rsidR="00644D9D">
        <w:rPr>
          <w:rFonts w:ascii="BIZ UDPゴシック" w:eastAsia="BIZ UDPゴシック" w:hAnsi="BIZ UDPゴシック" w:hint="eastAsia"/>
          <w:sz w:val="24"/>
          <w:szCs w:val="24"/>
        </w:rPr>
        <w:t>答弁せず、</w:t>
      </w:r>
      <w:r w:rsidRPr="00CD51C1">
        <w:rPr>
          <w:rFonts w:ascii="BIZ UDPゴシック" w:eastAsia="BIZ UDPゴシック" w:hAnsi="BIZ UDPゴシック" w:hint="eastAsia"/>
          <w:sz w:val="24"/>
          <w:szCs w:val="24"/>
        </w:rPr>
        <w:t>必要があれば利用すると答弁されている。</w:t>
      </w:r>
    </w:p>
    <w:p w14:paraId="7FB49BD6" w14:textId="77777777"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このような国会審議をもとに考えれば、情報の目的外使用が常態化するおそれがある。法的に歯止めのかかった個別の行政作用を規制する法律による規制が不可欠であり、これを欠いた状態での国家情報局の設置は認めることができない。</w:t>
      </w:r>
    </w:p>
    <w:p w14:paraId="4ECB4B5D" w14:textId="77777777" w:rsidR="00632439" w:rsidRPr="00CD51C1" w:rsidRDefault="00632439" w:rsidP="00632439">
      <w:pPr>
        <w:rPr>
          <w:rFonts w:ascii="BIZ UDPゴシック" w:eastAsia="BIZ UDPゴシック" w:hAnsi="BIZ UDPゴシック"/>
          <w:sz w:val="24"/>
          <w:szCs w:val="24"/>
        </w:rPr>
      </w:pPr>
    </w:p>
    <w:p w14:paraId="68171AE8" w14:textId="77777777"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(5)政治部門と情報部門の未分離、警察機構の政治警察化の危険性がある</w:t>
      </w:r>
    </w:p>
    <w:p w14:paraId="3BC55FD2" w14:textId="1FD3A4D2"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 xml:space="preserve">　国家安全保障会議と国家情報会議が、いずれも内閣総理大臣をヘッドとして、主要閣僚によって構成される組織として、並立することとなった。政治・政策部門と情報部門が分離されておらず、むしろ融合してしまう危険性が大きい。そして、日本の</w:t>
      </w:r>
      <w:r w:rsidR="00644D9D">
        <w:rPr>
          <w:rFonts w:ascii="BIZ UDPゴシック" w:eastAsia="BIZ UDPゴシック" w:hAnsi="BIZ UDPゴシック" w:hint="eastAsia"/>
          <w:sz w:val="24"/>
          <w:szCs w:val="24"/>
        </w:rPr>
        <w:t>安全保障に関する</w:t>
      </w:r>
      <w:r w:rsidRPr="00CD51C1">
        <w:rPr>
          <w:rFonts w:ascii="BIZ UDPゴシック" w:eastAsia="BIZ UDPゴシック" w:hAnsi="BIZ UDPゴシック" w:hint="eastAsia"/>
          <w:sz w:val="24"/>
          <w:szCs w:val="24"/>
        </w:rPr>
        <w:t>政治・政策部門と情報部門が、いずれも警備公安警察によって担われるといういびつな政治構造が生まれる危険性がある。</w:t>
      </w:r>
    </w:p>
    <w:p w14:paraId="1DF9D834" w14:textId="67D30985" w:rsidR="00632439" w:rsidRPr="00CD51C1" w:rsidRDefault="00632439" w:rsidP="00644D9D">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警察法の</w:t>
      </w:r>
      <w:r w:rsidRPr="00CD51C1">
        <w:rPr>
          <w:rFonts w:ascii="BIZ UDPゴシック" w:eastAsia="BIZ UDPゴシック" w:hAnsi="BIZ UDPゴシック"/>
          <w:sz w:val="24"/>
          <w:szCs w:val="24"/>
        </w:rPr>
        <w:t>第55条</w:t>
      </w:r>
      <w:r w:rsidRPr="00CD51C1">
        <w:rPr>
          <w:rFonts w:ascii="BIZ UDPゴシック" w:eastAsia="BIZ UDPゴシック" w:hAnsi="BIZ UDPゴシック" w:hint="eastAsia"/>
          <w:sz w:val="24"/>
          <w:szCs w:val="24"/>
        </w:rPr>
        <w:t>は、警察組織の</w:t>
      </w:r>
      <w:r w:rsidRPr="00CD51C1">
        <w:rPr>
          <w:rFonts w:ascii="BIZ UDPゴシック" w:eastAsia="BIZ UDPゴシック" w:hAnsi="BIZ UDPゴシック"/>
          <w:sz w:val="24"/>
          <w:szCs w:val="24"/>
        </w:rPr>
        <w:t>不偏不党</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公平中正</w:t>
      </w:r>
      <w:r w:rsidRPr="00CD51C1">
        <w:rPr>
          <w:rFonts w:ascii="BIZ UDPゴシック" w:eastAsia="BIZ UDPゴシック" w:hAnsi="BIZ UDPゴシック" w:hint="eastAsia"/>
          <w:sz w:val="24"/>
          <w:szCs w:val="24"/>
        </w:rPr>
        <w:t>を服務の基本と定めている。本来、政治からは距離を置き、政治的には中立性をもって遂行されるべき警察組織の中の秘密警察組織</w:t>
      </w:r>
      <w:r w:rsidR="003F46BF">
        <w:rPr>
          <w:rFonts w:ascii="BIZ UDPゴシック" w:eastAsia="BIZ UDPゴシック" w:hAnsi="BIZ UDPゴシック" w:hint="eastAsia"/>
          <w:sz w:val="24"/>
          <w:szCs w:val="24"/>
        </w:rPr>
        <w:t>である警備公安警察組織</w:t>
      </w:r>
      <w:r w:rsidRPr="00CD51C1">
        <w:rPr>
          <w:rFonts w:ascii="BIZ UDPゴシック" w:eastAsia="BIZ UDPゴシック" w:hAnsi="BIZ UDPゴシック" w:hint="eastAsia"/>
          <w:sz w:val="24"/>
          <w:szCs w:val="24"/>
        </w:rPr>
        <w:t>が、日本の国家の政治部門と情報部門の中枢を壟断する体制</w:t>
      </w:r>
      <w:r w:rsidR="00644D9D">
        <w:rPr>
          <w:rFonts w:ascii="BIZ UDPゴシック" w:eastAsia="BIZ UDPゴシック" w:hAnsi="BIZ UDPゴシック" w:hint="eastAsia"/>
          <w:sz w:val="24"/>
          <w:szCs w:val="24"/>
        </w:rPr>
        <w:t>が産まれれば、</w:t>
      </w:r>
      <w:r w:rsidRPr="00CD51C1">
        <w:rPr>
          <w:rFonts w:ascii="BIZ UDPゴシック" w:eastAsia="BIZ UDPゴシック" w:hAnsi="BIZ UDPゴシック" w:hint="eastAsia"/>
          <w:sz w:val="24"/>
          <w:szCs w:val="24"/>
        </w:rPr>
        <w:t>バランスの取れた経済</w:t>
      </w:r>
      <w:r w:rsidR="00AB342B">
        <w:rPr>
          <w:rFonts w:ascii="BIZ UDPゴシック" w:eastAsia="BIZ UDPゴシック" w:hAnsi="BIZ UDPゴシック" w:hint="eastAsia"/>
          <w:sz w:val="24"/>
          <w:szCs w:val="24"/>
        </w:rPr>
        <w:t>・</w:t>
      </w:r>
      <w:r w:rsidRPr="00CD51C1">
        <w:rPr>
          <w:rFonts w:ascii="BIZ UDPゴシック" w:eastAsia="BIZ UDPゴシック" w:hAnsi="BIZ UDPゴシック" w:hint="eastAsia"/>
          <w:sz w:val="24"/>
          <w:szCs w:val="24"/>
        </w:rPr>
        <w:t>外交政策を遂行が困難となり、日本の国益を損ねる可能性が高い</w:t>
      </w:r>
      <w:r w:rsidR="003F46BF">
        <w:rPr>
          <w:rStyle w:val="ae"/>
          <w:rFonts w:ascii="BIZ UDPゴシック" w:eastAsia="BIZ UDPゴシック" w:hAnsi="BIZ UDPゴシック"/>
          <w:sz w:val="24"/>
          <w:szCs w:val="24"/>
        </w:rPr>
        <w:footnoteReference w:id="8"/>
      </w:r>
      <w:r w:rsidRPr="00CD51C1">
        <w:rPr>
          <w:rFonts w:ascii="BIZ UDPゴシック" w:eastAsia="BIZ UDPゴシック" w:hAnsi="BIZ UDPゴシック" w:hint="eastAsia"/>
          <w:sz w:val="24"/>
          <w:szCs w:val="24"/>
        </w:rPr>
        <w:t>。</w:t>
      </w:r>
    </w:p>
    <w:p w14:paraId="233C364E" w14:textId="4DEDF75D" w:rsidR="00632439"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高市首相は</w:t>
      </w:r>
      <w:r w:rsidRPr="00CD51C1">
        <w:rPr>
          <w:rFonts w:ascii="BIZ UDPゴシック" w:eastAsia="BIZ UDPゴシック" w:hAnsi="BIZ UDPゴシック"/>
          <w:sz w:val="24"/>
          <w:szCs w:val="24"/>
        </w:rPr>
        <w:t>「政府の政策に反対するデモそのものが情報活動の関心の対象となることは一般的に想定し難い」</w:t>
      </w:r>
      <w:r w:rsidRPr="00CD51C1">
        <w:rPr>
          <w:rFonts w:ascii="BIZ UDPゴシック" w:eastAsia="BIZ UDPゴシック" w:hAnsi="BIZ UDPゴシック" w:hint="eastAsia"/>
          <w:sz w:val="24"/>
          <w:szCs w:val="24"/>
        </w:rPr>
        <w:t>と答弁している。</w:t>
      </w:r>
      <w:r w:rsidR="00AB342B">
        <w:rPr>
          <w:rFonts w:ascii="BIZ UDPゴシック" w:eastAsia="BIZ UDPゴシック" w:hAnsi="BIZ UDPゴシック" w:hint="eastAsia"/>
          <w:sz w:val="24"/>
          <w:szCs w:val="24"/>
        </w:rPr>
        <w:t>しかし、この答弁は事実に反する。</w:t>
      </w:r>
      <w:r w:rsidRPr="00CD51C1">
        <w:rPr>
          <w:rFonts w:ascii="BIZ UDPゴシック" w:eastAsia="BIZ UDPゴシック" w:hAnsi="BIZ UDPゴシック" w:hint="eastAsia"/>
          <w:sz w:val="24"/>
          <w:szCs w:val="24"/>
        </w:rPr>
        <w:t>多くの公安警察官は、私たちが主催するスパイ防止法案反対のペンライトデモについても、その情報収集をしていた</w:t>
      </w:r>
      <w:r w:rsidR="00AB342B">
        <w:rPr>
          <w:rFonts w:ascii="BIZ UDPゴシック" w:eastAsia="BIZ UDPゴシック" w:hAnsi="BIZ UDPゴシック" w:hint="eastAsia"/>
          <w:sz w:val="24"/>
          <w:szCs w:val="24"/>
        </w:rPr>
        <w:t>ことを、私たちは目撃している</w:t>
      </w:r>
      <w:r w:rsidRPr="00CD51C1">
        <w:rPr>
          <w:rFonts w:ascii="BIZ UDPゴシック" w:eastAsia="BIZ UDPゴシック" w:hAnsi="BIZ UDPゴシック" w:hint="eastAsia"/>
          <w:sz w:val="24"/>
          <w:szCs w:val="24"/>
        </w:rPr>
        <w:t>。</w:t>
      </w:r>
    </w:p>
    <w:p w14:paraId="00E90FF5" w14:textId="6F20EA02" w:rsidR="00735F7B" w:rsidRPr="00735F7B" w:rsidRDefault="00735F7B" w:rsidP="00632439">
      <w:pPr>
        <w:ind w:firstLineChars="100" w:firstLine="240"/>
        <w:rPr>
          <w:rFonts w:ascii="BIZ UDPゴシック" w:eastAsia="BIZ UDPゴシック" w:hAnsi="BIZ UDPゴシック" w:hint="eastAsia"/>
          <w:sz w:val="24"/>
          <w:szCs w:val="24"/>
        </w:rPr>
      </w:pPr>
      <w:r w:rsidRPr="00735F7B">
        <w:rPr>
          <w:rFonts w:ascii="BIZ UDPゴシック" w:eastAsia="BIZ UDPゴシック" w:hAnsi="BIZ UDPゴシック"/>
          <w:sz w:val="24"/>
          <w:szCs w:val="24"/>
        </w:rPr>
        <w:t>公安警察による</w:t>
      </w:r>
      <w:r w:rsidRPr="00735F7B">
        <w:rPr>
          <w:rFonts w:ascii="BIZ UDPゴシック" w:eastAsia="BIZ UDPゴシック" w:hAnsi="BIZ UDPゴシック" w:hint="eastAsia"/>
          <w:sz w:val="24"/>
          <w:szCs w:val="24"/>
        </w:rPr>
        <w:t>適法な</w:t>
      </w:r>
      <w:r w:rsidRPr="00735F7B">
        <w:rPr>
          <w:rFonts w:ascii="BIZ UDPゴシック" w:eastAsia="BIZ UDPゴシック" w:hAnsi="BIZ UDPゴシック"/>
          <w:sz w:val="24"/>
          <w:szCs w:val="24"/>
        </w:rPr>
        <w:t>市民運動に対する情報収集活動そのものが違法であると判示した名古屋高裁2024年9月13日大垣署事件判決</w:t>
      </w:r>
      <w:r w:rsidRPr="00735F7B">
        <w:rPr>
          <w:rFonts w:ascii="BIZ UDPゴシック" w:eastAsia="BIZ UDPゴシック" w:hAnsi="BIZ UDPゴシック" w:hint="eastAsia"/>
          <w:sz w:val="24"/>
          <w:szCs w:val="24"/>
        </w:rPr>
        <w:t>は、公安警察が収集してはならない市民活動の情報を収集している実態を明らかにした</w:t>
      </w:r>
      <w:r w:rsidRPr="00735F7B">
        <w:rPr>
          <w:rStyle w:val="ae"/>
          <w:rFonts w:ascii="BIZ UDPゴシック" w:eastAsia="BIZ UDPゴシック" w:hAnsi="BIZ UDPゴシック"/>
          <w:sz w:val="24"/>
          <w:szCs w:val="24"/>
        </w:rPr>
        <w:footnoteReference w:id="9"/>
      </w:r>
      <w:r w:rsidRPr="00735F7B">
        <w:rPr>
          <w:rFonts w:ascii="BIZ UDPゴシック" w:eastAsia="BIZ UDPゴシック" w:hAnsi="BIZ UDPゴシック" w:hint="eastAsia"/>
          <w:sz w:val="24"/>
          <w:szCs w:val="24"/>
        </w:rPr>
        <w:t>。</w:t>
      </w:r>
    </w:p>
    <w:p w14:paraId="37E4AA42" w14:textId="2C13E8B1" w:rsidR="00644D9D"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加計学園問題で、安倍総理大臣ら官邸幹部が、大学の認可について、特に便宜を図った可能性を指摘した、文部科学省・前事務次官の前川喜平氏は2017年6月23日、東京・内幸町の日本記者クラブで記者会見した。</w:t>
      </w:r>
      <w:r w:rsidRPr="00CD51C1">
        <w:rPr>
          <w:rFonts w:ascii="BIZ UDPゴシック" w:eastAsia="BIZ UDPゴシック" w:hAnsi="BIZ UDPゴシック" w:hint="eastAsia"/>
          <w:sz w:val="24"/>
          <w:szCs w:val="24"/>
        </w:rPr>
        <w:t>これに先立って、</w:t>
      </w:r>
      <w:r w:rsidRPr="00CD51C1">
        <w:rPr>
          <w:rFonts w:ascii="BIZ UDPゴシック" w:eastAsia="BIZ UDPゴシック" w:hAnsi="BIZ UDPゴシック"/>
          <w:sz w:val="24"/>
          <w:szCs w:val="24"/>
        </w:rPr>
        <w:t>2017年5月22日</w:t>
      </w:r>
      <w:r w:rsidRPr="00CD51C1">
        <w:rPr>
          <w:rFonts w:ascii="BIZ UDPゴシック" w:eastAsia="BIZ UDPゴシック" w:hAnsi="BIZ UDPゴシック" w:hint="eastAsia"/>
          <w:sz w:val="24"/>
          <w:szCs w:val="24"/>
        </w:rPr>
        <w:t>読売新聞</w:t>
      </w:r>
      <w:r w:rsidRPr="00CD51C1">
        <w:rPr>
          <w:rFonts w:ascii="BIZ UDPゴシック" w:eastAsia="BIZ UDPゴシック" w:hAnsi="BIZ UDPゴシック"/>
          <w:sz w:val="24"/>
          <w:szCs w:val="24"/>
        </w:rPr>
        <w:t>朝刊</w:t>
      </w:r>
      <w:r w:rsidRPr="00CD51C1">
        <w:rPr>
          <w:rFonts w:ascii="BIZ UDPゴシック" w:eastAsia="BIZ UDPゴシック" w:hAnsi="BIZ UDPゴシック" w:hint="eastAsia"/>
          <w:sz w:val="24"/>
          <w:szCs w:val="24"/>
        </w:rPr>
        <w:t>には、</w:t>
      </w:r>
      <w:r w:rsidRPr="00CD51C1">
        <w:rPr>
          <w:rFonts w:ascii="BIZ UDPゴシック" w:eastAsia="BIZ UDPゴシック" w:hAnsi="BIZ UDPゴシック"/>
          <w:sz w:val="24"/>
          <w:szCs w:val="24"/>
        </w:rPr>
        <w:t>同氏が「出会い系バー」に通っていた事実</w:t>
      </w:r>
      <w:r w:rsidRPr="00CD51C1">
        <w:rPr>
          <w:rFonts w:ascii="BIZ UDPゴシック" w:eastAsia="BIZ UDPゴシック" w:hAnsi="BIZ UDPゴシック" w:hint="eastAsia"/>
          <w:sz w:val="24"/>
          <w:szCs w:val="24"/>
        </w:rPr>
        <w:t>が</w:t>
      </w:r>
      <w:r w:rsidRPr="00CD51C1">
        <w:rPr>
          <w:rFonts w:ascii="BIZ UDPゴシック" w:eastAsia="BIZ UDPゴシック" w:hAnsi="BIZ UDPゴシック"/>
          <w:sz w:val="24"/>
          <w:szCs w:val="24"/>
        </w:rPr>
        <w:t>報じ</w:t>
      </w:r>
      <w:r w:rsidRPr="00CD51C1">
        <w:rPr>
          <w:rFonts w:ascii="BIZ UDPゴシック" w:eastAsia="BIZ UDPゴシック" w:hAnsi="BIZ UDPゴシック" w:hint="eastAsia"/>
          <w:sz w:val="24"/>
          <w:szCs w:val="24"/>
        </w:rPr>
        <w:t>られ</w:t>
      </w:r>
      <w:r w:rsidRPr="00CD51C1">
        <w:rPr>
          <w:rFonts w:ascii="BIZ UDPゴシック" w:eastAsia="BIZ UDPゴシック" w:hAnsi="BIZ UDPゴシック"/>
          <w:sz w:val="24"/>
          <w:szCs w:val="24"/>
        </w:rPr>
        <w:t>た</w:t>
      </w:r>
      <w:r w:rsidRPr="00CD51C1">
        <w:rPr>
          <w:rFonts w:ascii="BIZ UDPゴシック" w:eastAsia="BIZ UDPゴシック" w:hAnsi="BIZ UDPゴシック" w:hint="eastAsia"/>
          <w:sz w:val="24"/>
          <w:szCs w:val="24"/>
        </w:rPr>
        <w:t>。前川氏</w:t>
      </w:r>
      <w:r w:rsidR="00D019D8">
        <w:rPr>
          <w:rFonts w:ascii="BIZ UDPゴシック" w:eastAsia="BIZ UDPゴシック" w:hAnsi="BIZ UDPゴシック" w:hint="eastAsia"/>
          <w:sz w:val="24"/>
          <w:szCs w:val="24"/>
        </w:rPr>
        <w:t>は、</w:t>
      </w:r>
      <w:r w:rsidR="00D019D8" w:rsidRPr="00CD51C1">
        <w:rPr>
          <w:rFonts w:ascii="BIZ UDPゴシック" w:eastAsia="BIZ UDPゴシック" w:hAnsi="BIZ UDPゴシック" w:hint="eastAsia"/>
          <w:sz w:val="24"/>
          <w:szCs w:val="24"/>
        </w:rPr>
        <w:t>この記事の掲載について</w:t>
      </w:r>
      <w:r w:rsidR="00D019D8" w:rsidRPr="00CD51C1">
        <w:rPr>
          <w:rFonts w:ascii="BIZ UDPゴシック" w:eastAsia="BIZ UDPゴシック" w:hAnsi="BIZ UDPゴシック"/>
          <w:sz w:val="24"/>
          <w:szCs w:val="24"/>
        </w:rPr>
        <w:t>「個人的には官邸の関与があったと考えている」と指摘し</w:t>
      </w:r>
      <w:r w:rsidR="00D019D8">
        <w:rPr>
          <w:rFonts w:ascii="BIZ UDPゴシック" w:eastAsia="BIZ UDPゴシック" w:hAnsi="BIZ UDPゴシック" w:hint="eastAsia"/>
          <w:sz w:val="24"/>
          <w:szCs w:val="24"/>
        </w:rPr>
        <w:t>、同氏の社会的評価を失墜させる工作であった</w:t>
      </w:r>
      <w:r w:rsidR="00644D9D">
        <w:rPr>
          <w:rFonts w:ascii="BIZ UDPゴシック" w:eastAsia="BIZ UDPゴシック" w:hAnsi="BIZ UDPゴシック" w:hint="eastAsia"/>
          <w:sz w:val="24"/>
          <w:szCs w:val="24"/>
        </w:rPr>
        <w:t>と</w:t>
      </w:r>
      <w:r w:rsidR="003F46BF">
        <w:rPr>
          <w:rFonts w:ascii="BIZ UDPゴシック" w:eastAsia="BIZ UDPゴシック" w:hAnsi="BIZ UDPゴシック" w:hint="eastAsia"/>
          <w:sz w:val="24"/>
          <w:szCs w:val="24"/>
        </w:rPr>
        <w:t>の見解を示している</w:t>
      </w:r>
      <w:r w:rsidR="00644D9D">
        <w:rPr>
          <w:rStyle w:val="ae"/>
          <w:rFonts w:ascii="BIZ UDPゴシック" w:eastAsia="BIZ UDPゴシック" w:hAnsi="BIZ UDPゴシック"/>
          <w:sz w:val="24"/>
          <w:szCs w:val="24"/>
        </w:rPr>
        <w:footnoteReference w:id="10"/>
      </w:r>
      <w:r w:rsidR="00D019D8">
        <w:rPr>
          <w:rFonts w:ascii="BIZ UDPゴシック" w:eastAsia="BIZ UDPゴシック" w:hAnsi="BIZ UDPゴシック" w:hint="eastAsia"/>
          <w:sz w:val="24"/>
          <w:szCs w:val="24"/>
        </w:rPr>
        <w:t>。</w:t>
      </w:r>
    </w:p>
    <w:p w14:paraId="473969E8" w14:textId="7CF87593" w:rsidR="00632439" w:rsidRPr="00CD51C1" w:rsidRDefault="00D019D8" w:rsidP="00632439">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高市氏のこの答弁は、</w:t>
      </w:r>
      <w:r w:rsidR="00632439" w:rsidRPr="00CD51C1">
        <w:rPr>
          <w:rFonts w:ascii="BIZ UDPゴシック" w:eastAsia="BIZ UDPゴシック" w:hAnsi="BIZ UDPゴシック" w:hint="eastAsia"/>
          <w:sz w:val="24"/>
          <w:szCs w:val="24"/>
        </w:rPr>
        <w:t>政権党のトップが、情報機関と捜査機関が連携して暴走することへの危惧を欠いている</w:t>
      </w:r>
      <w:r w:rsidR="003F46BF">
        <w:rPr>
          <w:rFonts w:ascii="BIZ UDPゴシック" w:eastAsia="BIZ UDPゴシック" w:hAnsi="BIZ UDPゴシック" w:hint="eastAsia"/>
          <w:sz w:val="24"/>
          <w:szCs w:val="24"/>
        </w:rPr>
        <w:t>ことを示している</w:t>
      </w:r>
      <w:r>
        <w:rPr>
          <w:rFonts w:ascii="BIZ UDPゴシック" w:eastAsia="BIZ UDPゴシック" w:hAnsi="BIZ UDPゴシック" w:hint="eastAsia"/>
          <w:sz w:val="24"/>
          <w:szCs w:val="24"/>
        </w:rPr>
        <w:t>。このこと</w:t>
      </w:r>
      <w:r w:rsidR="00632439" w:rsidRPr="00CD51C1">
        <w:rPr>
          <w:rFonts w:ascii="BIZ UDPゴシック" w:eastAsia="BIZ UDPゴシック" w:hAnsi="BIZ UDPゴシック" w:hint="eastAsia"/>
          <w:sz w:val="24"/>
          <w:szCs w:val="24"/>
        </w:rPr>
        <w:t>は、民主</w:t>
      </w:r>
      <w:r w:rsidR="003F46BF">
        <w:rPr>
          <w:rFonts w:ascii="BIZ UDPゴシック" w:eastAsia="BIZ UDPゴシック" w:hAnsi="BIZ UDPゴシック" w:hint="eastAsia"/>
          <w:sz w:val="24"/>
          <w:szCs w:val="24"/>
        </w:rPr>
        <w:t>政治</w:t>
      </w:r>
      <w:r w:rsidR="00632439" w:rsidRPr="00CD51C1">
        <w:rPr>
          <w:rFonts w:ascii="BIZ UDPゴシック" w:eastAsia="BIZ UDPゴシック" w:hAnsi="BIZ UDPゴシック" w:hint="eastAsia"/>
          <w:sz w:val="24"/>
          <w:szCs w:val="24"/>
        </w:rPr>
        <w:t>の危機そのものである。</w:t>
      </w:r>
    </w:p>
    <w:p w14:paraId="00A0BDA8" w14:textId="77777777" w:rsidR="00632439" w:rsidRPr="003F46BF" w:rsidRDefault="00632439" w:rsidP="00632439">
      <w:pPr>
        <w:ind w:firstLineChars="100" w:firstLine="240"/>
        <w:rPr>
          <w:rFonts w:ascii="BIZ UDPゴシック" w:eastAsia="BIZ UDPゴシック" w:hAnsi="BIZ UDPゴシック"/>
          <w:sz w:val="24"/>
          <w:szCs w:val="24"/>
        </w:rPr>
      </w:pPr>
    </w:p>
    <w:p w14:paraId="478B6FE8" w14:textId="09F7AA04" w:rsidR="00632439" w:rsidRPr="00CD51C1" w:rsidRDefault="00F57030" w:rsidP="00632439">
      <w:pPr>
        <w:pStyle w:val="3"/>
        <w:rPr>
          <w:rFonts w:ascii="BIZ UDPゴシック" w:eastAsia="BIZ UDPゴシック" w:hAnsi="BIZ UDPゴシック"/>
        </w:rPr>
      </w:pPr>
      <w:bookmarkStart w:id="3" w:name="_Toc229981253"/>
      <w:r>
        <w:rPr>
          <w:rFonts w:ascii="BIZ UDPゴシック" w:eastAsia="BIZ UDPゴシック" w:hAnsi="BIZ UDPゴシック" w:hint="eastAsia"/>
        </w:rPr>
        <w:t>4</w:t>
      </w:r>
      <w:r w:rsidR="00632439" w:rsidRPr="00CD51C1">
        <w:rPr>
          <w:rFonts w:ascii="BIZ UDPゴシック" w:eastAsia="BIZ UDPゴシック" w:hAnsi="BIZ UDPゴシック" w:hint="eastAsia"/>
        </w:rPr>
        <w:t xml:space="preserve">　国家情報局をつくる前に、日本の情報法制において必要な法整備</w:t>
      </w:r>
      <w:r w:rsidR="00AB342B">
        <w:rPr>
          <w:rFonts w:ascii="BIZ UDPゴシック" w:eastAsia="BIZ UDPゴシック" w:hAnsi="BIZ UDPゴシック" w:hint="eastAsia"/>
        </w:rPr>
        <w:t>の提言</w:t>
      </w:r>
      <w:bookmarkEnd w:id="3"/>
    </w:p>
    <w:p w14:paraId="4B50E641" w14:textId="34D6EBB5"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(1)</w:t>
      </w:r>
      <w:r w:rsidR="00AB342B">
        <w:rPr>
          <w:rFonts w:ascii="BIZ UDPゴシック" w:eastAsia="BIZ UDPゴシック" w:hAnsi="BIZ UDPゴシック" w:hint="eastAsia"/>
          <w:sz w:val="24"/>
          <w:szCs w:val="24"/>
        </w:rPr>
        <w:t>ツワネ原則が定める</w:t>
      </w:r>
      <w:r w:rsidRPr="00CD51C1">
        <w:rPr>
          <w:rFonts w:ascii="BIZ UDPゴシック" w:eastAsia="BIZ UDPゴシック" w:hAnsi="BIZ UDPゴシック" w:hint="eastAsia"/>
          <w:sz w:val="24"/>
          <w:szCs w:val="24"/>
        </w:rPr>
        <w:t>情報機関が暴走しない歯止め</w:t>
      </w:r>
    </w:p>
    <w:p w14:paraId="799E36AF" w14:textId="482B9EA4"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特定秘密保護法が制定される直前である2013</w:t>
      </w:r>
      <w:r w:rsidRPr="00CD51C1">
        <w:rPr>
          <w:rFonts w:ascii="BIZ UDPゴシック" w:eastAsia="BIZ UDPゴシック" w:hAnsi="BIZ UDPゴシック"/>
          <w:sz w:val="24"/>
          <w:szCs w:val="24"/>
        </w:rPr>
        <w:t>年６月</w:t>
      </w:r>
      <w:r w:rsidRPr="00CD51C1">
        <w:rPr>
          <w:rFonts w:ascii="BIZ UDPゴシック" w:eastAsia="BIZ UDPゴシック" w:hAnsi="BIZ UDPゴシック" w:hint="eastAsia"/>
          <w:sz w:val="24"/>
          <w:szCs w:val="24"/>
        </w:rPr>
        <w:t>に</w:t>
      </w:r>
      <w:r w:rsidRPr="00CD51C1">
        <w:rPr>
          <w:rFonts w:ascii="BIZ UDPゴシック" w:eastAsia="BIZ UDPゴシック" w:hAnsi="BIZ UDPゴシック"/>
          <w:sz w:val="24"/>
          <w:szCs w:val="24"/>
        </w:rPr>
        <w:t>南アフリカ共和国の首都・ツワネで</w:t>
      </w:r>
      <w:r w:rsidR="00E317B0">
        <w:rPr>
          <w:rFonts w:ascii="BIZ UDPゴシック" w:eastAsia="BIZ UDPゴシック" w:hAnsi="BIZ UDPゴシック" w:hint="eastAsia"/>
          <w:sz w:val="24"/>
          <w:szCs w:val="24"/>
        </w:rPr>
        <w:t>公表された</w:t>
      </w:r>
      <w:r w:rsidR="00001A1E">
        <w:rPr>
          <w:rFonts w:ascii="BIZ UDPゴシック" w:eastAsia="BIZ UDPゴシック" w:hAnsi="BIZ UDPゴシック" w:hint="eastAsia"/>
          <w:sz w:val="24"/>
          <w:szCs w:val="24"/>
        </w:rPr>
        <w:t>権威ある規範である</w:t>
      </w:r>
      <w:r w:rsidRPr="00CD51C1">
        <w:rPr>
          <w:rFonts w:ascii="BIZ UDPゴシック" w:eastAsia="BIZ UDPゴシック" w:hAnsi="BIZ UDPゴシック" w:hint="eastAsia"/>
          <w:sz w:val="24"/>
          <w:szCs w:val="24"/>
        </w:rPr>
        <w:t>ツワネ原則が</w:t>
      </w:r>
      <w:r w:rsidR="00E317B0">
        <w:rPr>
          <w:rFonts w:ascii="BIZ UDPゴシック" w:eastAsia="BIZ UDPゴシック" w:hAnsi="BIZ UDPゴシック" w:hint="eastAsia"/>
          <w:sz w:val="24"/>
          <w:szCs w:val="24"/>
        </w:rPr>
        <w:t>、求めている事項が重要であ</w:t>
      </w:r>
      <w:r w:rsidR="00AB342B">
        <w:rPr>
          <w:rFonts w:ascii="BIZ UDPゴシック" w:eastAsia="BIZ UDPゴシック" w:hAnsi="BIZ UDPゴシック" w:hint="eastAsia"/>
          <w:sz w:val="24"/>
          <w:szCs w:val="24"/>
        </w:rPr>
        <w:t>り、この原則をもとに日弁連は、幾度も改善の提言を公表してきた</w:t>
      </w:r>
      <w:r w:rsidR="001957A3">
        <w:rPr>
          <w:rStyle w:val="ae"/>
          <w:rFonts w:ascii="BIZ UDPゴシック" w:eastAsia="BIZ UDPゴシック" w:hAnsi="BIZ UDPゴシック"/>
          <w:sz w:val="24"/>
          <w:szCs w:val="24"/>
        </w:rPr>
        <w:footnoteReference w:id="11"/>
      </w:r>
      <w:r w:rsidR="00E317B0">
        <w:rPr>
          <w:rFonts w:ascii="BIZ UDPゴシック" w:eastAsia="BIZ UDPゴシック" w:hAnsi="BIZ UDPゴシック" w:hint="eastAsia"/>
          <w:sz w:val="24"/>
          <w:szCs w:val="24"/>
        </w:rPr>
        <w:t>。</w:t>
      </w:r>
    </w:p>
    <w:p w14:paraId="45A4C711" w14:textId="77777777" w:rsidR="00632439" w:rsidRPr="00AB342B" w:rsidRDefault="00632439" w:rsidP="00632439">
      <w:pPr>
        <w:rPr>
          <w:rFonts w:ascii="BIZ UDPゴシック" w:eastAsia="BIZ UDPゴシック" w:hAnsi="BIZ UDPゴシック"/>
          <w:sz w:val="24"/>
          <w:szCs w:val="24"/>
        </w:rPr>
      </w:pPr>
    </w:p>
    <w:p w14:paraId="5D75BBCE" w14:textId="58AAF48D"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(2)</w:t>
      </w:r>
      <w:r w:rsidR="00E317B0">
        <w:rPr>
          <w:rFonts w:ascii="BIZ UDPゴシック" w:eastAsia="BIZ UDPゴシック" w:hAnsi="BIZ UDPゴシック" w:hint="eastAsia"/>
          <w:sz w:val="24"/>
          <w:szCs w:val="24"/>
        </w:rPr>
        <w:t>政府の違法行為を秘密指定してはならない</w:t>
      </w:r>
    </w:p>
    <w:p w14:paraId="0CFDEDE1" w14:textId="3E883D76" w:rsidR="00632439" w:rsidRPr="00CD51C1" w:rsidRDefault="00632439" w:rsidP="00E317B0">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sz w:val="24"/>
          <w:szCs w:val="24"/>
        </w:rPr>
        <w:t>ツワネ原則１０は、政府の人権法・人道法違反の事実や大量破壊兵器の保有、環境破壊など、政府が秘密にしてはならない情報が</w:t>
      </w:r>
      <w:r w:rsidRPr="00CD51C1">
        <w:rPr>
          <w:rFonts w:ascii="BIZ UDPゴシック" w:eastAsia="BIZ UDPゴシック" w:hAnsi="BIZ UDPゴシック" w:hint="eastAsia"/>
          <w:sz w:val="24"/>
          <w:szCs w:val="24"/>
        </w:rPr>
        <w:t>詳細に</w:t>
      </w:r>
      <w:r w:rsidRPr="00CD51C1">
        <w:rPr>
          <w:rFonts w:ascii="BIZ UDPゴシック" w:eastAsia="BIZ UDPゴシック" w:hAnsi="BIZ UDPゴシック"/>
          <w:sz w:val="24"/>
          <w:szCs w:val="24"/>
        </w:rPr>
        <w:t>列挙されている。</w:t>
      </w:r>
      <w:r w:rsidRPr="00CD51C1">
        <w:rPr>
          <w:rFonts w:ascii="BIZ UDPゴシック" w:eastAsia="BIZ UDPゴシック" w:hAnsi="BIZ UDPゴシック" w:hint="eastAsia"/>
          <w:sz w:val="24"/>
          <w:szCs w:val="24"/>
        </w:rPr>
        <w:t>この項目は、原則３７によって内部告発によって免責される開示情報のリストともなっている</w:t>
      </w:r>
      <w:r w:rsidR="0049681F">
        <w:rPr>
          <w:rStyle w:val="ae"/>
          <w:rFonts w:ascii="BIZ UDPゴシック" w:eastAsia="BIZ UDPゴシック" w:hAnsi="BIZ UDPゴシック"/>
          <w:sz w:val="24"/>
          <w:szCs w:val="24"/>
        </w:rPr>
        <w:footnoteReference w:id="12"/>
      </w:r>
      <w:r w:rsidRPr="00CD51C1">
        <w:rPr>
          <w:rFonts w:ascii="BIZ UDPゴシック" w:eastAsia="BIZ UDPゴシック" w:hAnsi="BIZ UDPゴシック" w:hint="eastAsia"/>
          <w:sz w:val="24"/>
          <w:szCs w:val="24"/>
        </w:rPr>
        <w:t>。ところが、特定秘密保護法など日本の秘密保護法制には、どのような種類の情報を秘密指定してはならないかという観点から定められた規定はない。運用基準には</w:t>
      </w:r>
      <w:r w:rsidRPr="00CD51C1">
        <w:rPr>
          <w:rFonts w:ascii="BIZ UDPゴシック" w:eastAsia="BIZ UDPゴシック" w:hAnsi="BIZ UDPゴシック"/>
          <w:sz w:val="24"/>
          <w:szCs w:val="24"/>
        </w:rPr>
        <w:t>行政機関の法令違反の事実や隠ぺい目的の秘密指定の禁止等</w:t>
      </w:r>
      <w:r w:rsidRPr="00CD51C1">
        <w:rPr>
          <w:rFonts w:ascii="BIZ UDPゴシック" w:eastAsia="BIZ UDPゴシック" w:hAnsi="BIZ UDPゴシック" w:hint="eastAsia"/>
          <w:sz w:val="24"/>
          <w:szCs w:val="24"/>
        </w:rPr>
        <w:t>が規定されているが、その実効性は疑問だ。</w:t>
      </w:r>
    </w:p>
    <w:p w14:paraId="049B941A" w14:textId="77777777" w:rsidR="00632439" w:rsidRPr="00CD51C1" w:rsidRDefault="00632439" w:rsidP="00632439">
      <w:pPr>
        <w:rPr>
          <w:rFonts w:ascii="BIZ UDPゴシック" w:eastAsia="BIZ UDPゴシック" w:hAnsi="BIZ UDPゴシック"/>
          <w:sz w:val="24"/>
          <w:szCs w:val="24"/>
        </w:rPr>
      </w:pPr>
    </w:p>
    <w:p w14:paraId="1183DB54" w14:textId="67454A47" w:rsidR="006F7402" w:rsidRPr="006F7402" w:rsidRDefault="006F7402" w:rsidP="006F7402">
      <w:pPr>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632439" w:rsidRPr="006F7402">
        <w:rPr>
          <w:rFonts w:ascii="BIZ UDPゴシック" w:eastAsia="BIZ UDPゴシック" w:hAnsi="BIZ UDPゴシック" w:hint="eastAsia"/>
          <w:sz w:val="24"/>
          <w:szCs w:val="24"/>
        </w:rPr>
        <w:t>秘密指定の解除の方途</w:t>
      </w:r>
      <w:r w:rsidR="00E317B0" w:rsidRPr="006F7402">
        <w:rPr>
          <w:rFonts w:ascii="BIZ UDPゴシック" w:eastAsia="BIZ UDPゴシック" w:hAnsi="BIZ UDPゴシック" w:hint="eastAsia"/>
          <w:sz w:val="24"/>
          <w:szCs w:val="24"/>
        </w:rPr>
        <w:t>が不可欠である</w:t>
      </w:r>
    </w:p>
    <w:p w14:paraId="350933A9" w14:textId="75351C19" w:rsidR="00632439" w:rsidRPr="006F7402" w:rsidRDefault="00632439" w:rsidP="006F7402">
      <w:pPr>
        <w:ind w:firstLineChars="100" w:firstLine="240"/>
        <w:rPr>
          <w:rFonts w:ascii="BIZ UDPゴシック" w:eastAsia="BIZ UDPゴシック" w:hAnsi="BIZ UDPゴシック"/>
          <w:sz w:val="24"/>
          <w:szCs w:val="24"/>
        </w:rPr>
      </w:pPr>
      <w:r w:rsidRPr="006F7402">
        <w:rPr>
          <w:rFonts w:ascii="BIZ UDPゴシック" w:eastAsia="BIZ UDPゴシック" w:hAnsi="BIZ UDPゴシック"/>
          <w:sz w:val="24"/>
          <w:szCs w:val="24"/>
        </w:rPr>
        <w:t>ツワネ原則１６</w:t>
      </w:r>
      <w:r w:rsidR="00E317B0" w:rsidRPr="006F7402">
        <w:rPr>
          <w:rFonts w:ascii="BIZ UDPゴシック" w:eastAsia="BIZ UDPゴシック" w:hAnsi="BIZ UDPゴシック" w:hint="eastAsia"/>
          <w:sz w:val="24"/>
          <w:szCs w:val="24"/>
        </w:rPr>
        <w:t>、17は、秘密指定は</w:t>
      </w:r>
      <w:r w:rsidRPr="006F7402">
        <w:rPr>
          <w:rFonts w:ascii="BIZ UDPゴシック" w:eastAsia="BIZ UDPゴシック" w:hAnsi="BIZ UDPゴシック"/>
          <w:sz w:val="24"/>
          <w:szCs w:val="24"/>
        </w:rPr>
        <w:t>必要な期間に限定してされるべき</w:t>
      </w:r>
      <w:r w:rsidR="00E317B0" w:rsidRPr="006F7402">
        <w:rPr>
          <w:rFonts w:ascii="BIZ UDPゴシック" w:eastAsia="BIZ UDPゴシック" w:hAnsi="BIZ UDPゴシック" w:hint="eastAsia"/>
          <w:sz w:val="24"/>
          <w:szCs w:val="24"/>
        </w:rPr>
        <w:t>こと、</w:t>
      </w:r>
      <w:r w:rsidRPr="006F7402">
        <w:rPr>
          <w:rFonts w:ascii="BIZ UDPゴシック" w:eastAsia="BIZ UDPゴシック" w:hAnsi="BIZ UDPゴシック" w:cs="Times" w:hint="eastAsia"/>
          <w:kern w:val="0"/>
          <w:sz w:val="24"/>
          <w:szCs w:val="24"/>
        </w:rPr>
        <w:t>自動的な機密解除期限を定めるべき</w:t>
      </w:r>
      <w:r w:rsidR="00E317B0" w:rsidRPr="006F7402">
        <w:rPr>
          <w:rFonts w:ascii="BIZ UDPゴシック" w:eastAsia="BIZ UDPゴシック" w:hAnsi="BIZ UDPゴシック" w:cs="Times" w:hint="eastAsia"/>
          <w:kern w:val="0"/>
          <w:sz w:val="24"/>
          <w:szCs w:val="24"/>
        </w:rPr>
        <w:t>こと、</w:t>
      </w:r>
      <w:r w:rsidRPr="006F7402">
        <w:rPr>
          <w:rFonts w:ascii="BIZ UDPゴシック" w:eastAsia="BIZ UDPゴシック" w:hAnsi="BIZ UDPゴシック"/>
          <w:sz w:val="24"/>
          <w:szCs w:val="24"/>
        </w:rPr>
        <w:t>市民が秘密解除を請求するための手続が明確に定められるべきとしている。</w:t>
      </w:r>
    </w:p>
    <w:p w14:paraId="1764BF91" w14:textId="77777777" w:rsidR="00632439" w:rsidRPr="00CD51C1" w:rsidRDefault="00632439" w:rsidP="00632439">
      <w:pPr>
        <w:rPr>
          <w:rFonts w:ascii="BIZ UDPゴシック" w:eastAsia="BIZ UDPゴシック" w:hAnsi="BIZ UDPゴシック"/>
          <w:sz w:val="24"/>
          <w:szCs w:val="24"/>
        </w:rPr>
      </w:pPr>
    </w:p>
    <w:p w14:paraId="52A99AFA" w14:textId="2915DE13"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(4)情報機関は政治的に中立でなければならないし、警察機関と明確に分離されていなければならない。</w:t>
      </w:r>
      <w:r w:rsidR="00AB342B">
        <w:rPr>
          <w:rFonts w:ascii="BIZ UDPゴシック" w:eastAsia="BIZ UDPゴシック" w:hAnsi="BIZ UDPゴシック" w:hint="eastAsia"/>
          <w:sz w:val="24"/>
          <w:szCs w:val="24"/>
        </w:rPr>
        <w:t>情報局は、</w:t>
      </w:r>
      <w:r w:rsidRPr="00CD51C1">
        <w:rPr>
          <w:rFonts w:ascii="BIZ UDPゴシック" w:eastAsia="BIZ UDPゴシック" w:hAnsi="BIZ UDPゴシック" w:hint="eastAsia"/>
          <w:sz w:val="24"/>
          <w:szCs w:val="24"/>
        </w:rPr>
        <w:t>警察機関が捜査権限によって取得した情報を利用してはならない。</w:t>
      </w:r>
    </w:p>
    <w:p w14:paraId="661A4F7C" w14:textId="77777777" w:rsidR="00632439" w:rsidRPr="00CD51C1" w:rsidRDefault="00632439" w:rsidP="00632439">
      <w:pPr>
        <w:pStyle w:val="a9"/>
        <w:rPr>
          <w:rFonts w:ascii="BIZ UDPゴシック" w:eastAsia="BIZ UDPゴシック" w:hAnsi="BIZ UDPゴシック" w:hint="eastAsia"/>
          <w:sz w:val="24"/>
          <w:szCs w:val="24"/>
        </w:rPr>
      </w:pPr>
    </w:p>
    <w:p w14:paraId="168BD7F6" w14:textId="2582C34E" w:rsidR="00632439" w:rsidRPr="00CD51C1" w:rsidRDefault="00632439" w:rsidP="00632439">
      <w:pPr>
        <w:rPr>
          <w:rFonts w:ascii="BIZ UDPゴシック" w:eastAsia="BIZ UDPゴシック" w:hAnsi="BIZ UDPゴシック" w:hint="eastAsia"/>
          <w:sz w:val="24"/>
          <w:szCs w:val="24"/>
        </w:rPr>
      </w:pPr>
      <w:r w:rsidRPr="00CD51C1">
        <w:rPr>
          <w:rFonts w:ascii="BIZ UDPゴシック" w:eastAsia="BIZ UDPゴシック" w:hAnsi="BIZ UDPゴシック" w:hint="eastAsia"/>
          <w:sz w:val="24"/>
          <w:szCs w:val="24"/>
        </w:rPr>
        <w:t>(5)情報機関は、弁護士やジャーナリストの職業上の秘密を侵害してはならないし、個人のプライバシーの中核となる情報を収集してはならない。</w:t>
      </w:r>
    </w:p>
    <w:p w14:paraId="3D0FBAD4" w14:textId="687BEAE8"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sz w:val="24"/>
          <w:szCs w:val="24"/>
        </w:rPr>
        <w:br/>
      </w:r>
      <w:r w:rsidRPr="00CD51C1">
        <w:rPr>
          <w:rFonts w:ascii="BIZ UDPゴシック" w:eastAsia="BIZ UDPゴシック" w:hAnsi="BIZ UDPゴシック" w:hint="eastAsia"/>
          <w:sz w:val="24"/>
          <w:szCs w:val="24"/>
        </w:rPr>
        <w:t>(</w:t>
      </w:r>
      <w:r w:rsidR="00E317B0">
        <w:rPr>
          <w:rFonts w:ascii="BIZ UDPゴシック" w:eastAsia="BIZ UDPゴシック" w:hAnsi="BIZ UDPゴシック" w:hint="eastAsia"/>
          <w:sz w:val="24"/>
          <w:szCs w:val="24"/>
        </w:rPr>
        <w:t>6</w:t>
      </w:r>
      <w:r w:rsidRPr="00CD51C1">
        <w:rPr>
          <w:rFonts w:ascii="BIZ UDPゴシック" w:eastAsia="BIZ UDPゴシック" w:hAnsi="BIZ UDPゴシック" w:hint="eastAsia"/>
          <w:sz w:val="24"/>
          <w:szCs w:val="24"/>
        </w:rPr>
        <w:t>)安全保障分野の情報機関に特化した独立監視機関が必要である</w:t>
      </w:r>
    </w:p>
    <w:p w14:paraId="6C31C25C" w14:textId="5CF1E61C" w:rsidR="00632439" w:rsidRPr="00CD51C1" w:rsidRDefault="00CD51C1"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そして、これらの法規制を確実に守らせるためには、</w:t>
      </w:r>
      <w:r w:rsidRPr="00CD51C1">
        <w:rPr>
          <w:rFonts w:ascii="BIZ UDPゴシック" w:eastAsia="BIZ UDPゴシック" w:hAnsi="BIZ UDPゴシック" w:hint="eastAsia"/>
          <w:sz w:val="24"/>
          <w:szCs w:val="24"/>
        </w:rPr>
        <w:t>独立監視機関が必要である</w:t>
      </w:r>
      <w:r w:rsidRPr="00CD51C1">
        <w:rPr>
          <w:rFonts w:ascii="BIZ UDPゴシック" w:eastAsia="BIZ UDPゴシック" w:hAnsi="BIZ UDPゴシック" w:hint="eastAsia"/>
          <w:sz w:val="24"/>
          <w:szCs w:val="24"/>
        </w:rPr>
        <w:t>。</w:t>
      </w:r>
    </w:p>
    <w:p w14:paraId="3D7E3788" w14:textId="77777777"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 xml:space="preserve">　</w:t>
      </w:r>
      <w:r w:rsidRPr="00CD51C1">
        <w:rPr>
          <w:rFonts w:ascii="BIZ UDPゴシック" w:eastAsia="BIZ UDPゴシック" w:hAnsi="BIZ UDPゴシック"/>
          <w:sz w:val="24"/>
          <w:szCs w:val="24"/>
        </w:rPr>
        <w:t>ツワネ原則６、３１、３２、３３は、</w:t>
      </w:r>
      <w:r w:rsidRPr="00CD51C1">
        <w:rPr>
          <w:rFonts w:ascii="BIZ UDPゴシック" w:eastAsia="BIZ UDPゴシック" w:hAnsi="BIZ UDPゴシック" w:hint="eastAsia"/>
          <w:sz w:val="24"/>
          <w:szCs w:val="24"/>
        </w:rPr>
        <w:t>とりわけ、</w:t>
      </w:r>
      <w:r w:rsidRPr="00CD51C1">
        <w:rPr>
          <w:rFonts w:ascii="BIZ UDPゴシック" w:eastAsia="BIZ UDPゴシック" w:hAnsi="BIZ UDPゴシック"/>
          <w:sz w:val="24"/>
          <w:szCs w:val="24"/>
        </w:rPr>
        <w:t>安全保障部門には独立した監視機関が設けられるべきであり、この機関は、実効的な監視を行うために必要な全ての情報に対してアクセスできるようにすべきであるとしている。</w:t>
      </w:r>
    </w:p>
    <w:p w14:paraId="5874A027" w14:textId="6351C820" w:rsidR="00632439" w:rsidRPr="00CD51C1" w:rsidRDefault="00632439" w:rsidP="00632439">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特定秘密保護法にもとづいておかれた独立公文書管理監は、秘密指定がなされる官庁からの出向者によって担われている組織であり、活動の独立性、透明性が欠けており、実際に</w:t>
      </w:r>
      <w:r w:rsidR="006F7402">
        <w:rPr>
          <w:rFonts w:ascii="BIZ UDPゴシック" w:eastAsia="BIZ UDPゴシック" w:hAnsi="BIZ UDPゴシック" w:hint="eastAsia"/>
          <w:sz w:val="24"/>
          <w:szCs w:val="24"/>
        </w:rPr>
        <w:t>適切でない</w:t>
      </w:r>
      <w:r w:rsidRPr="00CD51C1">
        <w:rPr>
          <w:rFonts w:ascii="BIZ UDPゴシック" w:eastAsia="BIZ UDPゴシック" w:hAnsi="BIZ UDPゴシック" w:hint="eastAsia"/>
          <w:sz w:val="24"/>
          <w:szCs w:val="24"/>
        </w:rPr>
        <w:t>秘密指定</w:t>
      </w:r>
      <w:r w:rsidR="006F7402">
        <w:rPr>
          <w:rFonts w:ascii="BIZ UDPゴシック" w:eastAsia="BIZ UDPゴシック" w:hAnsi="BIZ UDPゴシック" w:hint="eastAsia"/>
          <w:sz w:val="24"/>
          <w:szCs w:val="24"/>
        </w:rPr>
        <w:t>を</w:t>
      </w:r>
      <w:r w:rsidRPr="00CD51C1">
        <w:rPr>
          <w:rFonts w:ascii="BIZ UDPゴシック" w:eastAsia="BIZ UDPゴシック" w:hAnsi="BIZ UDPゴシック" w:hint="eastAsia"/>
          <w:sz w:val="24"/>
          <w:szCs w:val="24"/>
        </w:rPr>
        <w:t>是正</w:t>
      </w:r>
      <w:r w:rsidR="006F7402">
        <w:rPr>
          <w:rFonts w:ascii="BIZ UDPゴシック" w:eastAsia="BIZ UDPゴシック" w:hAnsi="BIZ UDPゴシック" w:hint="eastAsia"/>
          <w:sz w:val="24"/>
          <w:szCs w:val="24"/>
        </w:rPr>
        <w:t>させる</w:t>
      </w:r>
      <w:r w:rsidRPr="00CD51C1">
        <w:rPr>
          <w:rFonts w:ascii="BIZ UDPゴシック" w:eastAsia="BIZ UDPゴシック" w:hAnsi="BIZ UDPゴシック" w:hint="eastAsia"/>
          <w:sz w:val="24"/>
          <w:szCs w:val="24"/>
        </w:rPr>
        <w:t>実を挙げているとはいいがたい。</w:t>
      </w:r>
    </w:p>
    <w:p w14:paraId="0D30E052" w14:textId="77777777" w:rsidR="00632439" w:rsidRPr="006F7402" w:rsidRDefault="00632439" w:rsidP="00632439">
      <w:pPr>
        <w:rPr>
          <w:rFonts w:ascii="BIZ UDPゴシック" w:eastAsia="BIZ UDPゴシック" w:hAnsi="BIZ UDPゴシック"/>
          <w:sz w:val="24"/>
          <w:szCs w:val="24"/>
        </w:rPr>
      </w:pPr>
    </w:p>
    <w:p w14:paraId="271A6FB3" w14:textId="4733A9C9" w:rsidR="00632439" w:rsidRPr="00CD51C1" w:rsidRDefault="00632439" w:rsidP="00632439">
      <w:pPr>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w:t>
      </w:r>
      <w:r w:rsidR="00E317B0">
        <w:rPr>
          <w:rFonts w:ascii="BIZ UDPゴシック" w:eastAsia="BIZ UDPゴシック" w:hAnsi="BIZ UDPゴシック" w:hint="eastAsia"/>
          <w:sz w:val="24"/>
          <w:szCs w:val="24"/>
        </w:rPr>
        <w:t>7</w:t>
      </w:r>
      <w:r w:rsidRPr="00CD51C1">
        <w:rPr>
          <w:rFonts w:ascii="BIZ UDPゴシック" w:eastAsia="BIZ UDPゴシック" w:hAnsi="BIZ UDPゴシック" w:hint="eastAsia"/>
          <w:sz w:val="24"/>
          <w:szCs w:val="24"/>
        </w:rPr>
        <w:t>)</w:t>
      </w:r>
      <w:r w:rsidRPr="00CD51C1">
        <w:rPr>
          <w:rFonts w:ascii="BIZ UDPゴシック" w:eastAsia="BIZ UDPゴシック" w:hAnsi="BIZ UDPゴシック"/>
          <w:sz w:val="24"/>
          <w:szCs w:val="24"/>
        </w:rPr>
        <w:t xml:space="preserve"> </w:t>
      </w:r>
      <w:r w:rsidRPr="00CD51C1">
        <w:rPr>
          <w:rFonts w:ascii="BIZ UDPゴシック" w:eastAsia="BIZ UDPゴシック" w:hAnsi="BIZ UDPゴシック" w:hint="eastAsia"/>
          <w:sz w:val="24"/>
          <w:szCs w:val="24"/>
        </w:rPr>
        <w:t>注目される</w:t>
      </w:r>
      <w:r w:rsidRPr="00CD51C1">
        <w:rPr>
          <w:rFonts w:ascii="BIZ UDPゴシック" w:eastAsia="BIZ UDPゴシック" w:hAnsi="BIZ UDPゴシック"/>
          <w:sz w:val="24"/>
          <w:szCs w:val="24"/>
        </w:rPr>
        <w:t>サイバー通信情報監理委員会</w:t>
      </w:r>
      <w:r w:rsidRPr="00CD51C1">
        <w:rPr>
          <w:rFonts w:ascii="BIZ UDPゴシック" w:eastAsia="BIZ UDPゴシック" w:hAnsi="BIZ UDPゴシック" w:hint="eastAsia"/>
          <w:sz w:val="24"/>
          <w:szCs w:val="24"/>
        </w:rPr>
        <w:t>の活動</w:t>
      </w:r>
    </w:p>
    <w:p w14:paraId="27BE8805" w14:textId="46C99648" w:rsidR="00632439" w:rsidRPr="00CD51C1" w:rsidRDefault="00CD51C1" w:rsidP="00CD51C1">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能動的サイバー防御法に基づく政府の権限の行使について、</w:t>
      </w:r>
      <w:r w:rsidR="00632439" w:rsidRPr="00CD51C1">
        <w:rPr>
          <w:rFonts w:ascii="BIZ UDPゴシック" w:eastAsia="BIZ UDPゴシック" w:hAnsi="BIZ UDPゴシック"/>
          <w:sz w:val="24"/>
          <w:szCs w:val="24"/>
        </w:rPr>
        <w:t>サイバー通信情報監理委員会</w:t>
      </w:r>
      <w:r w:rsidRPr="00CD51C1">
        <w:rPr>
          <w:rFonts w:ascii="BIZ UDPゴシック" w:eastAsia="BIZ UDPゴシック" w:hAnsi="BIZ UDPゴシック" w:hint="eastAsia"/>
          <w:sz w:val="24"/>
          <w:szCs w:val="24"/>
        </w:rPr>
        <w:t>が設置された。</w:t>
      </w:r>
      <w:r w:rsidR="00632439" w:rsidRPr="00CD51C1">
        <w:rPr>
          <w:rFonts w:ascii="BIZ UDPゴシック" w:eastAsia="BIZ UDPゴシック" w:hAnsi="BIZ UDPゴシック"/>
          <w:sz w:val="24"/>
          <w:szCs w:val="24"/>
        </w:rPr>
        <w:t>委員長</w:t>
      </w:r>
      <w:r w:rsidRPr="00CD51C1">
        <w:rPr>
          <w:rFonts w:ascii="BIZ UDPゴシック" w:eastAsia="BIZ UDPゴシック" w:hAnsi="BIZ UDPゴシック" w:hint="eastAsia"/>
          <w:sz w:val="24"/>
          <w:szCs w:val="24"/>
        </w:rPr>
        <w:t>には</w:t>
      </w:r>
      <w:r w:rsidR="00632439" w:rsidRPr="00CD51C1">
        <w:rPr>
          <w:rFonts w:ascii="BIZ UDPゴシック" w:eastAsia="BIZ UDPゴシック" w:hAnsi="BIZ UDPゴシック"/>
          <w:sz w:val="24"/>
          <w:szCs w:val="24"/>
        </w:rPr>
        <w:t>近藤宏子氏(元札幌高裁長官)</w:t>
      </w:r>
      <w:r w:rsidRPr="00CD51C1">
        <w:rPr>
          <w:rFonts w:ascii="BIZ UDPゴシック" w:eastAsia="BIZ UDPゴシック" w:hAnsi="BIZ UDPゴシック" w:hint="eastAsia"/>
          <w:sz w:val="24"/>
          <w:szCs w:val="24"/>
        </w:rPr>
        <w:t>が選ばれている。</w:t>
      </w:r>
      <w:r w:rsidR="00632439" w:rsidRPr="00CD51C1">
        <w:rPr>
          <w:rFonts w:ascii="BIZ UDPゴシック" w:eastAsia="BIZ UDPゴシック" w:hAnsi="BIZ UDPゴシック"/>
          <w:sz w:val="24"/>
          <w:szCs w:val="24"/>
        </w:rPr>
        <w:t>この機関は、能動的サイバー防御法という特定の法制度の運用</w:t>
      </w:r>
      <w:r w:rsidR="00632439" w:rsidRPr="00CD51C1">
        <w:rPr>
          <w:rFonts w:ascii="BIZ UDPゴシック" w:eastAsia="BIZ UDPゴシック" w:hAnsi="BIZ UDPゴシック" w:hint="eastAsia"/>
          <w:sz w:val="24"/>
          <w:szCs w:val="24"/>
        </w:rPr>
        <w:t>だけを</w:t>
      </w:r>
      <w:r w:rsidR="00632439" w:rsidRPr="00CD51C1">
        <w:rPr>
          <w:rFonts w:ascii="BIZ UDPゴシック" w:eastAsia="BIZ UDPゴシック" w:hAnsi="BIZ UDPゴシック"/>
          <w:sz w:val="24"/>
          <w:szCs w:val="24"/>
        </w:rPr>
        <w:t>監視</w:t>
      </w:r>
      <w:r w:rsidR="00632439" w:rsidRPr="00CD51C1">
        <w:rPr>
          <w:rFonts w:ascii="BIZ UDPゴシック" w:eastAsia="BIZ UDPゴシック" w:hAnsi="BIZ UDPゴシック" w:hint="eastAsia"/>
          <w:sz w:val="24"/>
          <w:szCs w:val="24"/>
        </w:rPr>
        <w:t>する</w:t>
      </w:r>
      <w:r w:rsidR="00632439" w:rsidRPr="00CD51C1">
        <w:rPr>
          <w:rFonts w:ascii="BIZ UDPゴシック" w:eastAsia="BIZ UDPゴシック" w:hAnsi="BIZ UDPゴシック"/>
          <w:sz w:val="24"/>
          <w:szCs w:val="24"/>
        </w:rPr>
        <w:t>ための機関であるが、国家情報局の扱うデータのうちでも、もっとも大量で機微にわたる部分であり、そのパフォーマンス</w:t>
      </w:r>
      <w:r w:rsidR="00E317B0">
        <w:rPr>
          <w:rFonts w:ascii="BIZ UDPゴシック" w:eastAsia="BIZ UDPゴシック" w:hAnsi="BIZ UDPゴシック" w:hint="eastAsia"/>
          <w:sz w:val="24"/>
          <w:szCs w:val="24"/>
        </w:rPr>
        <w:t>が</w:t>
      </w:r>
      <w:r w:rsidR="00632439" w:rsidRPr="00CD51C1">
        <w:rPr>
          <w:rFonts w:ascii="BIZ UDPゴシック" w:eastAsia="BIZ UDPゴシック" w:hAnsi="BIZ UDPゴシック"/>
          <w:sz w:val="24"/>
          <w:szCs w:val="24"/>
        </w:rPr>
        <w:t>注目される。</w:t>
      </w:r>
      <w:r w:rsidR="00632439" w:rsidRPr="00CD51C1">
        <w:rPr>
          <w:rFonts w:ascii="BIZ UDPゴシック" w:eastAsia="BIZ UDPゴシック" w:hAnsi="BIZ UDPゴシック" w:hint="eastAsia"/>
          <w:sz w:val="24"/>
          <w:szCs w:val="24"/>
        </w:rPr>
        <w:t>このような組織</w:t>
      </w:r>
      <w:r w:rsidRPr="00CD51C1">
        <w:rPr>
          <w:rFonts w:ascii="BIZ UDPゴシック" w:eastAsia="BIZ UDPゴシック" w:hAnsi="BIZ UDPゴシック" w:hint="eastAsia"/>
          <w:sz w:val="24"/>
          <w:szCs w:val="24"/>
        </w:rPr>
        <w:t>が、情報機関の関連するあらゆる活動を網羅して設けられる必要がある。</w:t>
      </w:r>
    </w:p>
    <w:p w14:paraId="46DBC3C5" w14:textId="77777777" w:rsidR="00C22DB6" w:rsidRPr="00CD51C1" w:rsidRDefault="00C22DB6" w:rsidP="00C22DB6">
      <w:pPr>
        <w:rPr>
          <w:rFonts w:ascii="BIZ UDPゴシック" w:eastAsia="BIZ UDPゴシック" w:hAnsi="BIZ UDPゴシック"/>
          <w:sz w:val="24"/>
          <w:szCs w:val="24"/>
        </w:rPr>
      </w:pPr>
    </w:p>
    <w:p w14:paraId="50585133" w14:textId="5AE4FF13" w:rsidR="00506770" w:rsidRPr="00CD51C1" w:rsidRDefault="00F57030" w:rsidP="00506770">
      <w:pPr>
        <w:pStyle w:val="3"/>
        <w:rPr>
          <w:rFonts w:ascii="BIZ UDPゴシック" w:eastAsia="BIZ UDPゴシック" w:hAnsi="BIZ UDPゴシック"/>
        </w:rPr>
      </w:pPr>
      <w:bookmarkStart w:id="4" w:name="_Toc229981254"/>
      <w:r>
        <w:rPr>
          <w:rFonts w:ascii="BIZ UDPゴシック" w:eastAsia="BIZ UDPゴシック" w:hAnsi="BIZ UDPゴシック" w:hint="eastAsia"/>
        </w:rPr>
        <w:t>5</w:t>
      </w:r>
      <w:r w:rsidR="00506770" w:rsidRPr="00CD51C1">
        <w:rPr>
          <w:rFonts w:ascii="BIZ UDPゴシック" w:eastAsia="BIZ UDPゴシック" w:hAnsi="BIZ UDPゴシック" w:hint="eastAsia"/>
        </w:rPr>
        <w:t xml:space="preserve">　まとめ</w:t>
      </w:r>
      <w:bookmarkEnd w:id="4"/>
    </w:p>
    <w:p w14:paraId="2FEFD34B" w14:textId="70925CEC" w:rsidR="00C22DB6" w:rsidRPr="00CD51C1" w:rsidRDefault="00C22DB6"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良識の府であるべき参議院においては、</w:t>
      </w:r>
      <w:r w:rsidR="000066A5" w:rsidRPr="00CD51C1">
        <w:rPr>
          <w:rFonts w:ascii="BIZ UDPゴシック" w:eastAsia="BIZ UDPゴシック" w:hAnsi="BIZ UDPゴシック" w:hint="eastAsia"/>
          <w:sz w:val="24"/>
          <w:szCs w:val="24"/>
        </w:rPr>
        <w:t>時間をかけて、国家情報局を、いま立ち上げなければならない、どのような立法事実があるのかから徹底した審議をしてほしい。</w:t>
      </w:r>
    </w:p>
    <w:p w14:paraId="468FEA5A" w14:textId="3919083C" w:rsidR="00E317B0" w:rsidRDefault="000066A5"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w:t>
      </w:r>
      <w:r w:rsidR="006C01FE">
        <w:rPr>
          <w:rFonts w:ascii="BIZ UDPゴシック" w:eastAsia="BIZ UDPゴシック" w:hAnsi="BIZ UDPゴシック" w:hint="eastAsia"/>
          <w:sz w:val="24"/>
          <w:szCs w:val="24"/>
        </w:rPr>
        <w:t>以上に述べた</w:t>
      </w:r>
      <w:r w:rsidRPr="00CD51C1">
        <w:rPr>
          <w:rFonts w:ascii="BIZ UDPゴシック" w:eastAsia="BIZ UDPゴシック" w:hAnsi="BIZ UDPゴシック" w:hint="eastAsia"/>
          <w:sz w:val="24"/>
          <w:szCs w:val="24"/>
        </w:rPr>
        <w:t>我が国の情報法制の欠陥を是正する法制度の提案とセットでなければ、国家情報局の設立を認めることはできないという立場に立ってほしい。</w:t>
      </w:r>
    </w:p>
    <w:p w14:paraId="27AB3807" w14:textId="3E7BF1B5" w:rsidR="000066A5" w:rsidRPr="00CD51C1" w:rsidRDefault="000066A5" w:rsidP="000066A5">
      <w:pPr>
        <w:ind w:firstLineChars="100" w:firstLine="240"/>
        <w:rPr>
          <w:rFonts w:ascii="BIZ UDPゴシック" w:eastAsia="BIZ UDPゴシック" w:hAnsi="BIZ UDPゴシック"/>
          <w:sz w:val="24"/>
          <w:szCs w:val="24"/>
        </w:rPr>
      </w:pPr>
      <w:r w:rsidRPr="00CD51C1">
        <w:rPr>
          <w:rFonts w:ascii="BIZ UDPゴシック" w:eastAsia="BIZ UDPゴシック" w:hAnsi="BIZ UDPゴシック" w:hint="eastAsia"/>
          <w:sz w:val="24"/>
          <w:szCs w:val="24"/>
        </w:rPr>
        <w:t>そして、</w:t>
      </w:r>
      <w:r w:rsidR="006C01FE">
        <w:rPr>
          <w:rFonts w:ascii="BIZ UDPゴシック" w:eastAsia="BIZ UDPゴシック" w:hAnsi="BIZ UDPゴシック" w:hint="eastAsia"/>
          <w:sz w:val="24"/>
          <w:szCs w:val="24"/>
        </w:rPr>
        <w:t>情報局</w:t>
      </w:r>
      <w:r w:rsidR="006F7402">
        <w:rPr>
          <w:rFonts w:ascii="BIZ UDPゴシック" w:eastAsia="BIZ UDPゴシック" w:hAnsi="BIZ UDPゴシック" w:hint="eastAsia"/>
          <w:sz w:val="24"/>
          <w:szCs w:val="24"/>
        </w:rPr>
        <w:t>による</w:t>
      </w:r>
      <w:r w:rsidR="00E317B0">
        <w:rPr>
          <w:rFonts w:ascii="BIZ UDPゴシック" w:eastAsia="BIZ UDPゴシック" w:hAnsi="BIZ UDPゴシック" w:hint="eastAsia"/>
          <w:sz w:val="24"/>
          <w:szCs w:val="24"/>
        </w:rPr>
        <w:t>情報収集の限界の法制化、</w:t>
      </w:r>
      <w:r w:rsidRPr="00CD51C1">
        <w:rPr>
          <w:rFonts w:ascii="BIZ UDPゴシック" w:eastAsia="BIZ UDPゴシック" w:hAnsi="BIZ UDPゴシック" w:hint="eastAsia"/>
          <w:sz w:val="24"/>
          <w:szCs w:val="24"/>
        </w:rPr>
        <w:t>国家情報局の政治的な中立性、警察組織との明確な分離、政府から独立した第三者機関による実効性のある監督措置</w:t>
      </w:r>
      <w:r w:rsidR="006C01FE">
        <w:rPr>
          <w:rFonts w:ascii="BIZ UDPゴシック" w:eastAsia="BIZ UDPゴシック" w:hAnsi="BIZ UDPゴシック" w:hint="eastAsia"/>
          <w:sz w:val="24"/>
          <w:szCs w:val="24"/>
        </w:rPr>
        <w:t>が</w:t>
      </w:r>
      <w:r w:rsidR="006F7402">
        <w:rPr>
          <w:rFonts w:ascii="BIZ UDPゴシック" w:eastAsia="BIZ UDPゴシック" w:hAnsi="BIZ UDPゴシック" w:hint="eastAsia"/>
          <w:sz w:val="24"/>
          <w:szCs w:val="24"/>
        </w:rPr>
        <w:t>絶対に</w:t>
      </w:r>
      <w:r w:rsidR="006C01FE">
        <w:rPr>
          <w:rFonts w:ascii="BIZ UDPゴシック" w:eastAsia="BIZ UDPゴシック" w:hAnsi="BIZ UDPゴシック" w:hint="eastAsia"/>
          <w:sz w:val="24"/>
          <w:szCs w:val="24"/>
        </w:rPr>
        <w:t>必要</w:t>
      </w:r>
      <w:r w:rsidR="006F7402">
        <w:rPr>
          <w:rFonts w:ascii="BIZ UDPゴシック" w:eastAsia="BIZ UDPゴシック" w:hAnsi="BIZ UDPゴシック" w:hint="eastAsia"/>
          <w:sz w:val="24"/>
          <w:szCs w:val="24"/>
        </w:rPr>
        <w:t>不可欠</w:t>
      </w:r>
      <w:r w:rsidR="006C01FE">
        <w:rPr>
          <w:rFonts w:ascii="BIZ UDPゴシック" w:eastAsia="BIZ UDPゴシック" w:hAnsi="BIZ UDPゴシック" w:hint="eastAsia"/>
          <w:sz w:val="24"/>
          <w:szCs w:val="24"/>
        </w:rPr>
        <w:t>である。</w:t>
      </w:r>
    </w:p>
    <w:sectPr w:rsidR="000066A5" w:rsidRPr="00CD51C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B6657" w14:textId="77777777" w:rsidR="007A3844" w:rsidRDefault="007A3844" w:rsidP="006F662B">
      <w:r>
        <w:separator/>
      </w:r>
    </w:p>
  </w:endnote>
  <w:endnote w:type="continuationSeparator" w:id="0">
    <w:p w14:paraId="6A721D02" w14:textId="77777777" w:rsidR="007A3844" w:rsidRDefault="007A3844" w:rsidP="006F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ゴシックN">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D2AC9" w14:textId="77777777" w:rsidR="007A3844" w:rsidRDefault="007A3844" w:rsidP="006F662B">
      <w:r>
        <w:separator/>
      </w:r>
    </w:p>
  </w:footnote>
  <w:footnote w:type="continuationSeparator" w:id="0">
    <w:p w14:paraId="23AE02F8" w14:textId="77777777" w:rsidR="007A3844" w:rsidRDefault="007A3844" w:rsidP="006F662B">
      <w:r>
        <w:continuationSeparator/>
      </w:r>
    </w:p>
  </w:footnote>
  <w:footnote w:id="1">
    <w:p w14:paraId="544A74BC" w14:textId="04546A48" w:rsidR="00D019D8" w:rsidRPr="00644D9D" w:rsidRDefault="00D019D8" w:rsidP="003F46BF">
      <w:pPr>
        <w:rPr>
          <w:rFonts w:hint="eastAsia"/>
          <w:szCs w:val="21"/>
        </w:rPr>
      </w:pPr>
      <w:r w:rsidRPr="00644D9D">
        <w:rPr>
          <w:rStyle w:val="ae"/>
          <w:szCs w:val="21"/>
        </w:rPr>
        <w:footnoteRef/>
      </w:r>
      <w:r w:rsidRPr="00644D9D">
        <w:rPr>
          <w:szCs w:val="21"/>
        </w:rPr>
        <w:t xml:space="preserve"> </w:t>
      </w:r>
      <w:r w:rsidRPr="00644D9D">
        <w:rPr>
          <w:rFonts w:ascii="BIZ UDPゴシック" w:eastAsia="BIZ UDPゴシック" w:hAnsi="BIZ UDPゴシック"/>
          <w:szCs w:val="21"/>
        </w:rPr>
        <w:t>テロリズム組織を調査する憲法擁護庁は、日本における公安調査庁に対応する制度である。</w:t>
      </w:r>
      <w:r w:rsidRPr="00644D9D">
        <w:rPr>
          <w:rFonts w:ascii="BIZ UDPゴシック" w:eastAsia="BIZ UDPゴシック" w:hAnsi="BIZ UDPゴシック" w:hint="eastAsia"/>
          <w:szCs w:val="21"/>
        </w:rPr>
        <w:t>この組織についても、G10委員会という監督制度が設けられている。また、データコミッショナー制度という</w:t>
      </w:r>
      <w:r w:rsidRPr="00644D9D">
        <w:rPr>
          <w:rFonts w:ascii="BIZ UDPゴシック" w:eastAsia="BIZ UDPゴシック" w:hAnsi="BIZ UDPゴシック" w:hint="eastAsia"/>
          <w:szCs w:val="21"/>
        </w:rPr>
        <w:t>、個人情報についての</w:t>
      </w:r>
      <w:r w:rsidRPr="00644D9D">
        <w:rPr>
          <w:rFonts w:ascii="BIZ UDPゴシック" w:eastAsia="BIZ UDPゴシック" w:hAnsi="BIZ UDPゴシック" w:hint="eastAsia"/>
          <w:szCs w:val="21"/>
        </w:rPr>
        <w:t>強力な是正機関も活動している。</w:t>
      </w:r>
    </w:p>
  </w:footnote>
  <w:footnote w:id="2">
    <w:p w14:paraId="0CCC09E6" w14:textId="2A709193" w:rsidR="00001A1E" w:rsidRPr="00644D9D" w:rsidRDefault="00001A1E">
      <w:pPr>
        <w:pStyle w:val="ac"/>
        <w:rPr>
          <w:rFonts w:hint="eastAsia"/>
          <w:szCs w:val="21"/>
        </w:rPr>
      </w:pPr>
      <w:r w:rsidRPr="00644D9D">
        <w:rPr>
          <w:rStyle w:val="ae"/>
          <w:szCs w:val="21"/>
        </w:rPr>
        <w:footnoteRef/>
      </w:r>
      <w:r w:rsidRPr="00644D9D">
        <w:rPr>
          <w:szCs w:val="21"/>
        </w:rPr>
        <w:t xml:space="preserve"> </w:t>
      </w:r>
      <w:r w:rsidRPr="00644D9D">
        <w:rPr>
          <w:rFonts w:ascii="BIZ UDPゴシック" w:eastAsia="BIZ UDPゴシック" w:hAnsi="BIZ UDPゴシック"/>
          <w:szCs w:val="21"/>
        </w:rPr>
        <w:t>内心の思考・感情・感覚</w:t>
      </w:r>
      <w:r w:rsidRPr="00644D9D">
        <w:rPr>
          <w:rFonts w:ascii="BIZ UDPゴシック" w:eastAsia="BIZ UDPゴシック" w:hAnsi="BIZ UDPゴシック" w:hint="eastAsia"/>
          <w:szCs w:val="21"/>
        </w:rPr>
        <w:t>、</w:t>
      </w:r>
      <w:r w:rsidRPr="00644D9D">
        <w:rPr>
          <w:rFonts w:ascii="BIZ UDPゴシック" w:eastAsia="BIZ UDPゴシック" w:hAnsi="BIZ UDPゴシック"/>
          <w:szCs w:val="21"/>
        </w:rPr>
        <w:t>個人的な日記や記録など</w:t>
      </w:r>
      <w:r w:rsidRPr="00644D9D">
        <w:rPr>
          <w:rFonts w:ascii="BIZ UDPゴシック" w:eastAsia="BIZ UDPゴシック" w:hAnsi="BIZ UDPゴシック" w:hint="eastAsia"/>
          <w:szCs w:val="21"/>
        </w:rPr>
        <w:t>、</w:t>
      </w:r>
      <w:r w:rsidRPr="00644D9D">
        <w:rPr>
          <w:rFonts w:ascii="BIZ UDPゴシック" w:eastAsia="BIZ UDPゴシック" w:hAnsi="BIZ UDPゴシック"/>
          <w:szCs w:val="21"/>
        </w:rPr>
        <w:t>極めて親密なコミュニケーション</w:t>
      </w:r>
      <w:r w:rsidRPr="00644D9D">
        <w:rPr>
          <w:rFonts w:ascii="BIZ UDPゴシック" w:eastAsia="BIZ UDPゴシック" w:hAnsi="BIZ UDPゴシック" w:hint="eastAsia"/>
          <w:szCs w:val="21"/>
        </w:rPr>
        <w:t>、</w:t>
      </w:r>
      <w:r w:rsidRPr="00644D9D">
        <w:rPr>
          <w:rFonts w:ascii="BIZ UDPゴシック" w:eastAsia="BIZ UDPゴシック" w:hAnsi="BIZ UDPゴシック"/>
          <w:szCs w:val="21"/>
        </w:rPr>
        <w:t>家族やパートナーなど、極めて親しい者同士の秘匿性の高い会話や通信</w:t>
      </w:r>
      <w:r w:rsidRPr="00644D9D">
        <w:rPr>
          <w:rFonts w:ascii="BIZ UDPゴシック" w:eastAsia="BIZ UDPゴシック" w:hAnsi="BIZ UDPゴシック" w:hint="eastAsia"/>
          <w:szCs w:val="21"/>
        </w:rPr>
        <w:t>など、</w:t>
      </w:r>
      <w:r w:rsidRPr="00644D9D">
        <w:rPr>
          <w:rFonts w:ascii="BIZ UDPゴシック" w:eastAsia="BIZ UDPゴシック" w:hAnsi="BIZ UDPゴシック"/>
          <w:szCs w:val="21"/>
        </w:rPr>
        <w:t>身体的・精神的な親密空間</w:t>
      </w:r>
      <w:r w:rsidRPr="00644D9D">
        <w:rPr>
          <w:rFonts w:ascii="BIZ UDPゴシック" w:eastAsia="BIZ UDPゴシック" w:hAnsi="BIZ UDPゴシック" w:hint="eastAsia"/>
          <w:szCs w:val="21"/>
        </w:rPr>
        <w:t>、</w:t>
      </w:r>
      <w:r w:rsidRPr="00644D9D">
        <w:rPr>
          <w:rFonts w:ascii="BIZ UDPゴシック" w:eastAsia="BIZ UDPゴシック" w:hAnsi="BIZ UDPゴシック"/>
          <w:szCs w:val="21"/>
        </w:rPr>
        <w:t>自宅などのプライベートな空間において、ありのままでいられること</w:t>
      </w:r>
      <w:r w:rsidRPr="00644D9D">
        <w:rPr>
          <w:rFonts w:ascii="BIZ UDPゴシック" w:eastAsia="BIZ UDPゴシック" w:hAnsi="BIZ UDPゴシック" w:hint="eastAsia"/>
          <w:szCs w:val="21"/>
        </w:rPr>
        <w:t>を指します。</w:t>
      </w:r>
    </w:p>
  </w:footnote>
  <w:footnote w:id="3">
    <w:p w14:paraId="2B5EF012" w14:textId="2DA581B0" w:rsidR="006C01FE" w:rsidRPr="006C01FE" w:rsidRDefault="006C01FE">
      <w:pPr>
        <w:pStyle w:val="ac"/>
        <w:rPr>
          <w:rFonts w:hint="eastAsia"/>
        </w:rPr>
      </w:pPr>
      <w:r w:rsidRPr="00644D9D">
        <w:rPr>
          <w:rStyle w:val="ae"/>
          <w:szCs w:val="21"/>
        </w:rPr>
        <w:footnoteRef/>
      </w:r>
      <w:r w:rsidRPr="00644D9D">
        <w:rPr>
          <w:szCs w:val="21"/>
        </w:rPr>
        <w:t xml:space="preserve"> </w:t>
      </w:r>
      <w:r w:rsidRPr="00644D9D">
        <w:rPr>
          <w:rFonts w:ascii="BIZ UDPゴシック" w:eastAsia="BIZ UDPゴシック" w:hAnsi="BIZ UDPゴシック" w:hint="eastAsia"/>
          <w:szCs w:val="21"/>
        </w:rPr>
        <w:t>この判決は、</w:t>
      </w:r>
      <w:r w:rsidRPr="00644D9D">
        <w:rPr>
          <w:rFonts w:ascii="BIZ UDPゴシック" w:eastAsia="BIZ UDPゴシック" w:hAnsi="BIZ UDPゴシック"/>
          <w:szCs w:val="21"/>
        </w:rPr>
        <w:t>ドイツ国外にいる外国人であっても、ドイツの国家権力が及ぶ以上は基本法が適用されると判断した。BNDによる自動化された大規模な通信傍受（キーワード検索によるデータ収集など）は、通信の秘密およびジャーナリストの取材の自由に対する重大な侵害であると認定</w:t>
      </w:r>
      <w:r w:rsidR="00644D9D" w:rsidRPr="00644D9D">
        <w:rPr>
          <w:rFonts w:ascii="BIZ UDPゴシック" w:eastAsia="BIZ UDPゴシック" w:hAnsi="BIZ UDPゴシック" w:hint="eastAsia"/>
          <w:szCs w:val="21"/>
        </w:rPr>
        <w:t>し</w:t>
      </w:r>
      <w:r w:rsidRPr="00644D9D">
        <w:rPr>
          <w:rFonts w:ascii="BIZ UDPゴシック" w:eastAsia="BIZ UDPゴシック" w:hAnsi="BIZ UDPゴシック"/>
          <w:szCs w:val="21"/>
        </w:rPr>
        <w:t>た。</w:t>
      </w:r>
      <w:r w:rsidRPr="00CD51C1">
        <w:rPr>
          <w:rFonts w:ascii="BIZ UDPゴシック" w:eastAsia="BIZ UDPゴシック" w:hAnsi="BIZ UDPゴシック" w:hint="eastAsia"/>
          <w:sz w:val="24"/>
          <w:szCs w:val="24"/>
        </w:rPr>
        <w:t>、</w:t>
      </w:r>
    </w:p>
  </w:footnote>
  <w:footnote w:id="4">
    <w:p w14:paraId="0E6362BE" w14:textId="2A5D8BD7" w:rsidR="00001A1E" w:rsidRDefault="00001A1E">
      <w:pPr>
        <w:pStyle w:val="ac"/>
        <w:rPr>
          <w:rFonts w:hint="eastAsia"/>
        </w:rPr>
      </w:pPr>
      <w:r>
        <w:rPr>
          <w:rStyle w:val="ae"/>
        </w:rPr>
        <w:footnoteRef/>
      </w:r>
      <w:r>
        <w:t xml:space="preserve"> </w:t>
      </w:r>
      <w:r w:rsidRPr="003F46BF">
        <w:rPr>
          <w:rFonts w:ascii="BIZ UDPゴシック" w:eastAsia="BIZ UDPゴシック" w:hAnsi="BIZ UDPゴシック" w:hint="eastAsia"/>
          <w:szCs w:val="21"/>
        </w:rPr>
        <w:t>この</w:t>
      </w:r>
      <w:r w:rsidRPr="003F46BF">
        <w:rPr>
          <w:rFonts w:ascii="BIZ UDPゴシック" w:eastAsia="BIZ UDPゴシック" w:hAnsi="BIZ UDPゴシック"/>
          <w:szCs w:val="21"/>
        </w:rPr>
        <w:t>決定において、連邦憲法裁判所は、サイバー脅威への対応を目的とするG10法上の戦略的通信監視について判断を示した。裁判所は、国際的サイバー脅威の早期把握および重要インフラの保護という公共利益の重大性自体は認めた</w:t>
      </w:r>
      <w:r w:rsidRPr="003F46BF">
        <w:rPr>
          <w:rFonts w:ascii="BIZ UDPゴシック" w:eastAsia="BIZ UDPゴシック" w:hAnsi="BIZ UDPゴシック" w:hint="eastAsia"/>
          <w:szCs w:val="21"/>
        </w:rPr>
        <w:t>が、</w:t>
      </w:r>
      <w:r w:rsidRPr="003F46BF">
        <w:rPr>
          <w:rFonts w:ascii="BIZ UDPゴシック" w:eastAsia="BIZ UDPゴシック" w:hAnsi="BIZ UDPゴシック"/>
          <w:szCs w:val="21"/>
        </w:rPr>
        <w:t>国内通信の偶発的取得データの除去ルールが不十分であ</w:t>
      </w:r>
      <w:r w:rsidRPr="003F46BF">
        <w:rPr>
          <w:rFonts w:ascii="BIZ UDPゴシック" w:eastAsia="BIZ UDPゴシック" w:hAnsi="BIZ UDPゴシック" w:hint="eastAsia"/>
          <w:szCs w:val="21"/>
        </w:rPr>
        <w:t>り、</w:t>
      </w:r>
      <w:r w:rsidRPr="003F46BF">
        <w:rPr>
          <w:rFonts w:ascii="BIZ UDPゴシック" w:eastAsia="BIZ UDPゴシック" w:hAnsi="BIZ UDPゴシック"/>
          <w:szCs w:val="21"/>
        </w:rPr>
        <w:t>私的生活の核心領域に対する保護が不十分であ</w:t>
      </w:r>
      <w:r w:rsidRPr="003F46BF">
        <w:rPr>
          <w:rFonts w:ascii="BIZ UDPゴシック" w:eastAsia="BIZ UDPゴシック" w:hAnsi="BIZ UDPゴシック" w:hint="eastAsia"/>
          <w:szCs w:val="21"/>
        </w:rPr>
        <w:t>り、</w:t>
      </w:r>
      <w:r w:rsidRPr="003F46BF">
        <w:rPr>
          <w:rFonts w:ascii="BIZ UDPゴシック" w:eastAsia="BIZ UDPゴシック" w:hAnsi="BIZ UDPゴシック"/>
          <w:szCs w:val="21"/>
        </w:rPr>
        <w:t>ログ保存期間が短すぎること、さらにG10委員会による独立監督が厳格な憲法上要請を満たしていないことを</w:t>
      </w:r>
      <w:r w:rsidRPr="003F46BF">
        <w:rPr>
          <w:rFonts w:ascii="BIZ UDPゴシック" w:eastAsia="BIZ UDPゴシック" w:hAnsi="BIZ UDPゴシック" w:hint="eastAsia"/>
          <w:szCs w:val="21"/>
        </w:rPr>
        <w:t>指摘した。</w:t>
      </w:r>
    </w:p>
  </w:footnote>
  <w:footnote w:id="5">
    <w:p w14:paraId="72A63FF6" w14:textId="3C840186" w:rsidR="00D019D8" w:rsidRPr="00D019D8" w:rsidRDefault="00D019D8">
      <w:pPr>
        <w:pStyle w:val="ac"/>
        <w:rPr>
          <w:rFonts w:hint="eastAsia"/>
        </w:rPr>
      </w:pPr>
      <w:r>
        <w:rPr>
          <w:rStyle w:val="ae"/>
        </w:rPr>
        <w:footnoteRef/>
      </w:r>
      <w:r>
        <w:t xml:space="preserve"> </w:t>
      </w:r>
      <w:r w:rsidRPr="00644D9D">
        <w:rPr>
          <w:rFonts w:ascii="BIZ UDPゴシック" w:eastAsia="BIZ UDPゴシック" w:hAnsi="BIZ UDPゴシック"/>
          <w:szCs w:val="21"/>
        </w:rPr>
        <w:t>多くの</w:t>
      </w:r>
      <w:r w:rsidRPr="00644D9D">
        <w:rPr>
          <w:rFonts w:ascii="BIZ UDPゴシック" w:eastAsia="BIZ UDPゴシック" w:hAnsi="BIZ UDPゴシック" w:hint="eastAsia"/>
          <w:szCs w:val="21"/>
        </w:rPr>
        <w:t>人権を侵害しうる</w:t>
      </w:r>
      <w:r w:rsidRPr="00644D9D">
        <w:rPr>
          <w:rFonts w:ascii="BIZ UDPゴシック" w:eastAsia="BIZ UDPゴシック" w:hAnsi="BIZ UDPゴシック"/>
          <w:szCs w:val="21"/>
        </w:rPr>
        <w:t>権限</w:t>
      </w:r>
      <w:r w:rsidRPr="00644D9D">
        <w:rPr>
          <w:rFonts w:ascii="BIZ UDPゴシック" w:eastAsia="BIZ UDPゴシック" w:hAnsi="BIZ UDPゴシック" w:hint="eastAsia"/>
          <w:szCs w:val="21"/>
        </w:rPr>
        <w:t>の行使</w:t>
      </w:r>
      <w:r w:rsidRPr="00644D9D">
        <w:rPr>
          <w:rFonts w:ascii="BIZ UDPゴシック" w:eastAsia="BIZ UDPゴシック" w:hAnsi="BIZ UDPゴシック"/>
          <w:szCs w:val="21"/>
        </w:rPr>
        <w:t>には、Secretary of State（担当大臣）の承認だけでなく、Judicial Commissionerの承認も必要で、いわゆるダブルロックが採用されてい</w:t>
      </w:r>
      <w:r w:rsidRPr="00644D9D">
        <w:rPr>
          <w:rFonts w:ascii="BIZ UDPゴシック" w:eastAsia="BIZ UDPゴシック" w:hAnsi="BIZ UDPゴシック" w:hint="eastAsia"/>
          <w:szCs w:val="21"/>
        </w:rPr>
        <w:t>る。</w:t>
      </w:r>
      <w:r w:rsidRPr="00644D9D">
        <w:rPr>
          <w:rFonts w:ascii="BIZ UDPゴシック" w:eastAsia="BIZ UDPゴシック" w:hAnsi="BIZ UDPゴシック"/>
          <w:szCs w:val="21"/>
        </w:rPr>
        <w:t>次に、IPCOは、情報機関の権限行使を監査、査察、調査する独立監督機関で、継続的に運用をチェックし</w:t>
      </w:r>
      <w:r w:rsidRPr="00644D9D">
        <w:rPr>
          <w:rFonts w:ascii="BIZ UDPゴシック" w:eastAsia="BIZ UDPゴシック" w:hAnsi="BIZ UDPゴシック" w:hint="eastAsia"/>
          <w:szCs w:val="21"/>
        </w:rPr>
        <w:t>ている。</w:t>
      </w:r>
      <w:r w:rsidRPr="00644D9D">
        <w:rPr>
          <w:rFonts w:ascii="BIZ UDPゴシック" w:eastAsia="BIZ UDPゴシック" w:hAnsi="BIZ UDPゴシック"/>
          <w:szCs w:val="21"/>
        </w:rPr>
        <w:t>さらに、IPTは、MI5、MI6、GCHQによるcovert investigative techniquesによって違法な被害を受けたと考える個人が、救済を求めるための</w:t>
      </w:r>
      <w:r w:rsidRPr="00644D9D">
        <w:rPr>
          <w:rFonts w:ascii="BIZ UDPゴシック" w:eastAsia="BIZ UDPゴシック" w:hAnsi="BIZ UDPゴシック" w:hint="eastAsia"/>
          <w:szCs w:val="21"/>
        </w:rPr>
        <w:t>特別の</w:t>
      </w:r>
      <w:r w:rsidRPr="00644D9D">
        <w:rPr>
          <w:rFonts w:ascii="BIZ UDPゴシック" w:eastAsia="BIZ UDPゴシック" w:hAnsi="BIZ UDPゴシック"/>
          <w:szCs w:val="21"/>
        </w:rPr>
        <w:t>司法機関で</w:t>
      </w:r>
      <w:r w:rsidRPr="00644D9D">
        <w:rPr>
          <w:rFonts w:ascii="BIZ UDPゴシック" w:eastAsia="BIZ UDPゴシック" w:hAnsi="BIZ UDPゴシック" w:hint="eastAsia"/>
          <w:szCs w:val="21"/>
        </w:rPr>
        <w:t>ある。さらに、</w:t>
      </w:r>
      <w:r w:rsidRPr="00644D9D">
        <w:rPr>
          <w:rFonts w:ascii="BIZ UDPゴシック" w:eastAsia="BIZ UDPゴシック" w:hAnsi="BIZ UDPゴシック"/>
          <w:szCs w:val="21"/>
        </w:rPr>
        <w:t>ISCは、3機関の政策、支出、行政、そして一定の運用を議会に代わって監督</w:t>
      </w:r>
      <w:r w:rsidRPr="00644D9D">
        <w:rPr>
          <w:rFonts w:ascii="BIZ UDPゴシック" w:eastAsia="BIZ UDPゴシック" w:hAnsi="BIZ UDPゴシック" w:hint="eastAsia"/>
          <w:szCs w:val="21"/>
        </w:rPr>
        <w:t>することとなっている。</w:t>
      </w:r>
    </w:p>
  </w:footnote>
  <w:footnote w:id="6">
    <w:p w14:paraId="4BE9C95C" w14:textId="7D1F5A21" w:rsidR="00AB342B" w:rsidRPr="00644D9D" w:rsidRDefault="00AB342B" w:rsidP="00644D9D">
      <w:pPr>
        <w:ind w:firstLineChars="100" w:firstLine="210"/>
        <w:rPr>
          <w:rFonts w:hint="eastAsia"/>
          <w:szCs w:val="21"/>
        </w:rPr>
      </w:pPr>
      <w:r>
        <w:rPr>
          <w:rStyle w:val="ae"/>
        </w:rPr>
        <w:footnoteRef/>
      </w:r>
      <w:r>
        <w:t xml:space="preserve"> </w:t>
      </w:r>
      <w:r w:rsidRPr="00644D9D">
        <w:rPr>
          <w:rFonts w:ascii="BIZ UDPゴシック" w:eastAsia="BIZ UDPゴシック" w:hAnsi="BIZ UDPゴシック" w:hint="eastAsia"/>
          <w:szCs w:val="21"/>
        </w:rPr>
        <w:t>白藤博行専修大名誉教授「『国家情報会議設置法案』の批判的検討」法と民主主義2026年5月号より</w:t>
      </w:r>
    </w:p>
  </w:footnote>
  <w:footnote w:id="7">
    <w:p w14:paraId="43E14ECA" w14:textId="58E9AB1B" w:rsidR="00AB342B" w:rsidRPr="00644D9D" w:rsidRDefault="00AB342B">
      <w:pPr>
        <w:pStyle w:val="ac"/>
        <w:rPr>
          <w:rFonts w:hint="eastAsia"/>
          <w:szCs w:val="21"/>
        </w:rPr>
      </w:pPr>
      <w:r w:rsidRPr="00644D9D">
        <w:rPr>
          <w:rStyle w:val="ae"/>
          <w:szCs w:val="21"/>
        </w:rPr>
        <w:footnoteRef/>
      </w:r>
      <w:r w:rsidRPr="00644D9D">
        <w:rPr>
          <w:szCs w:val="21"/>
        </w:rPr>
        <w:t xml:space="preserve"> </w:t>
      </w:r>
      <w:r w:rsidRPr="00644D9D">
        <w:rPr>
          <w:rFonts w:ascii="BIZ UDPゴシック" w:eastAsia="BIZ UDPゴシック" w:hAnsi="BIZ UDPゴシック" w:hint="eastAsia"/>
          <w:szCs w:val="21"/>
        </w:rPr>
        <w:t>前同</w:t>
      </w:r>
    </w:p>
  </w:footnote>
  <w:footnote w:id="8">
    <w:p w14:paraId="0D68AB52" w14:textId="0F2E140D" w:rsidR="003F46BF" w:rsidRPr="003F46BF" w:rsidRDefault="003F46BF">
      <w:pPr>
        <w:pStyle w:val="ac"/>
        <w:rPr>
          <w:rFonts w:hint="eastAsia"/>
        </w:rPr>
      </w:pPr>
      <w:r>
        <w:rPr>
          <w:rStyle w:val="ae"/>
        </w:rPr>
        <w:footnoteRef/>
      </w:r>
      <w:r>
        <w:t xml:space="preserve"> </w:t>
      </w:r>
      <w:r w:rsidRPr="00F45B11">
        <w:rPr>
          <w:rFonts w:ascii="BIZ UDPゴシック" w:eastAsia="BIZ UDPゴシック" w:hAnsi="BIZ UDPゴシック" w:hint="eastAsia"/>
          <w:sz w:val="24"/>
          <w:szCs w:val="24"/>
        </w:rPr>
        <w:t xml:space="preserve">　</w:t>
      </w:r>
      <w:r w:rsidRPr="003F46BF">
        <w:rPr>
          <w:rFonts w:ascii="BIZ UDPゴシック" w:eastAsia="BIZ UDPゴシック" w:hAnsi="BIZ UDPゴシック" w:hint="eastAsia"/>
          <w:szCs w:val="21"/>
        </w:rPr>
        <w:t>『日本の公安警察』の著者であるジャーナリストの青木理氏は、最新の論説「国家情報局構想の本質」(雑誌『地平』2026年6月号)</w:t>
      </w:r>
      <w:r w:rsidRPr="003F46BF">
        <w:rPr>
          <w:rFonts w:ascii="BIZ UDPゴシック" w:eastAsia="BIZ UDPゴシック" w:hAnsi="BIZ UDPゴシック" w:hint="eastAsia"/>
          <w:szCs w:val="21"/>
        </w:rPr>
        <w:t>において、国家情報局は警備公安警察が主導するものとなるだろうと述べている。</w:t>
      </w:r>
    </w:p>
  </w:footnote>
  <w:footnote w:id="9">
    <w:p w14:paraId="199CEB2B" w14:textId="2A6A364F" w:rsidR="00735F7B" w:rsidRPr="00735F7B" w:rsidRDefault="00735F7B" w:rsidP="00735F7B">
      <w:pPr>
        <w:tabs>
          <w:tab w:val="num" w:pos="720"/>
        </w:tabs>
        <w:rPr>
          <w:rFonts w:ascii="BIZ UDPゴシック" w:eastAsia="BIZ UDPゴシック" w:hAnsi="BIZ UDPゴシック"/>
          <w:szCs w:val="21"/>
        </w:rPr>
      </w:pPr>
      <w:r>
        <w:rPr>
          <w:rStyle w:val="ae"/>
        </w:rPr>
        <w:footnoteRef/>
      </w:r>
      <w:r>
        <w:t xml:space="preserve"> </w:t>
      </w:r>
      <w:r w:rsidRPr="00735F7B">
        <w:rPr>
          <w:rFonts w:ascii="BIZ UDPゴシック" w:eastAsia="BIZ UDPゴシック" w:hAnsi="BIZ UDPゴシック" w:hint="eastAsia"/>
          <w:szCs w:val="21"/>
        </w:rPr>
        <w:t>この判決は</w:t>
      </w:r>
      <w:r w:rsidRPr="00735F7B">
        <w:rPr>
          <w:rFonts w:ascii="BIZ UDPゴシック" w:eastAsia="BIZ UDPゴシック" w:hAnsi="BIZ UDPゴシック"/>
          <w:szCs w:val="21"/>
        </w:rPr>
        <w:t>憲法上の人格権としてのプライパシーを深く分析した画期的な判決である。私人が発信した自己の情報を公権力が広く収集し、分析しているとすると、私人が自ら情報発信すること自体を躊躇する可能性があるし、情報発信する内容についても、公権力がこれを収集していることを前提とした内容にしてしまう可能性がある</w:t>
      </w:r>
      <w:r w:rsidRPr="00735F7B">
        <w:rPr>
          <w:rFonts w:ascii="BIZ UDPゴシック" w:eastAsia="BIZ UDPゴシック" w:hAnsi="BIZ UDPゴシック" w:hint="eastAsia"/>
          <w:szCs w:val="21"/>
        </w:rPr>
        <w:t>こと、</w:t>
      </w:r>
      <w:r w:rsidRPr="00735F7B">
        <w:rPr>
          <w:rFonts w:ascii="BIZ UDPゴシック" w:eastAsia="BIZ UDPゴシック" w:hAnsi="BIZ UDPゴシック"/>
          <w:szCs w:val="21"/>
        </w:rPr>
        <w:t>公権力が、ある者の個人情報を収集しているということは、その者と接触する者の個人情報や、その者が所属する団体ないしグループ。等の情報も公権力によって収集されることになるから、そのような者との交友を避けたり、そのような者がグル~プ等に入ることを嫌ったりすることが考えられるのであって、現実的な社会生活への影響を生じさせる</w:t>
      </w:r>
      <w:r w:rsidRPr="00735F7B">
        <w:rPr>
          <w:rFonts w:ascii="BIZ UDPゴシック" w:eastAsia="BIZ UDPゴシック" w:hAnsi="BIZ UDPゴシック" w:hint="eastAsia"/>
          <w:szCs w:val="21"/>
        </w:rPr>
        <w:t>ことが指摘されている。</w:t>
      </w:r>
    </w:p>
    <w:p w14:paraId="4D93483C" w14:textId="374F2251" w:rsidR="00735F7B" w:rsidRPr="00735F7B" w:rsidRDefault="00735F7B" w:rsidP="00735F7B">
      <w:pPr>
        <w:ind w:firstLineChars="100" w:firstLine="210"/>
        <w:rPr>
          <w:rFonts w:hint="eastAsia"/>
        </w:rPr>
      </w:pPr>
      <w:r w:rsidRPr="00735F7B">
        <w:rPr>
          <w:rFonts w:ascii="BIZ UDPゴシック" w:eastAsia="BIZ UDPゴシック" w:hAnsi="BIZ UDPゴシック"/>
          <w:szCs w:val="21"/>
        </w:rPr>
        <w:t>このような個人情報の収集及び保有等を警察組織が行った場合には、その利用のされ方(本件ではこの点自体も明らかではないが。)によっては、正確性を欠く情報(誤った情報、不十分な情報、最新のものではない古い情報等)に基づき、監視の対象とされたり、犯罪捜査の対象として取り上げられたりして、.誤認逮捕等の身柄拘束が生じる可能性も否定できない</w:t>
      </w:r>
      <w:r w:rsidRPr="00735F7B">
        <w:rPr>
          <w:rFonts w:ascii="BIZ UDPゴシック" w:eastAsia="BIZ UDPゴシック" w:hAnsi="BIZ UDPゴシック" w:hint="eastAsia"/>
          <w:szCs w:val="21"/>
        </w:rPr>
        <w:t>ことが指摘されている。</w:t>
      </w:r>
    </w:p>
  </w:footnote>
  <w:footnote w:id="10">
    <w:p w14:paraId="778956C4" w14:textId="4EA76056" w:rsidR="00644D9D" w:rsidRDefault="00644D9D">
      <w:pPr>
        <w:pStyle w:val="ac"/>
        <w:rPr>
          <w:rFonts w:hint="eastAsia"/>
        </w:rPr>
      </w:pPr>
      <w:r>
        <w:rPr>
          <w:rStyle w:val="ae"/>
        </w:rPr>
        <w:footnoteRef/>
      </w:r>
      <w:r>
        <w:t xml:space="preserve"> </w:t>
      </w:r>
      <w:r w:rsidRPr="00644D9D">
        <w:rPr>
          <w:rFonts w:ascii="BIZ UDPゴシック" w:eastAsia="BIZ UDPゴシック" w:hAnsi="BIZ UDPゴシック" w:hint="eastAsia"/>
          <w:szCs w:val="21"/>
        </w:rPr>
        <w:t>元文科事務次官の前川喜平さんは</w:t>
      </w:r>
      <w:r w:rsidRPr="00644D9D">
        <w:rPr>
          <w:rFonts w:ascii="BIZ UDPゴシック" w:eastAsia="BIZ UDPゴシック" w:hAnsi="BIZ UDPゴシック" w:cs="ＭＳ ゴシック" w:hint="eastAsia"/>
          <w:szCs w:val="21"/>
        </w:rPr>
        <w:t>毎日新聞のインタビューで、この「官邸ポリス」について、「この本が本当だとしたら、現代の特高警察だと思いますよ。私は2016</w:t>
      </w:r>
      <w:r w:rsidRPr="00644D9D">
        <w:rPr>
          <w:rFonts w:ascii="BIZ UDPゴシック" w:eastAsia="BIZ UDPゴシック" w:hAnsi="BIZ UDPゴシック" w:cs="ＭＳ ゴシック" w:hint="eastAsia"/>
          <w:szCs w:val="21"/>
        </w:rPr>
        <w:t>年の9月か10月ごろ、警察庁出身の杉田和博官房副長官から官邸に呼び出され「新宿の出会い系バーというところに行っているそうじゃないか」と言われた。「週刊誌から聞いた話だ」と。それなら週刊誌が私のところに来るはずですが、来ませんでした。」。「そういえば杉田さんに官邸に呼ばれた時、『○○省の○○次官にもそういうことがあったよ』と言われたんです。それで『みんな尾行されているのかな』と思った。弱みを握られている人は役人だけではなくて、与野党の政治家の中にも、メディアの中にもいるかもしれない。そう思いました。」と述べている（毎日新聞2</w:t>
      </w:r>
      <w:r w:rsidRPr="00644D9D">
        <w:rPr>
          <w:rFonts w:ascii="BIZ UDPゴシック" w:eastAsia="BIZ UDPゴシック" w:hAnsi="BIZ UDPゴシック" w:cs="ＭＳ ゴシック"/>
          <w:szCs w:val="21"/>
        </w:rPr>
        <w:t>019</w:t>
      </w:r>
      <w:r w:rsidRPr="00644D9D">
        <w:rPr>
          <w:rFonts w:ascii="BIZ UDPゴシック" w:eastAsia="BIZ UDPゴシック" w:hAnsi="BIZ UDPゴシック" w:cs="ＭＳ ゴシック" w:hint="eastAsia"/>
          <w:szCs w:val="21"/>
        </w:rPr>
        <w:t>年6月2</w:t>
      </w:r>
      <w:r w:rsidRPr="00644D9D">
        <w:rPr>
          <w:rFonts w:ascii="BIZ UDPゴシック" w:eastAsia="BIZ UDPゴシック" w:hAnsi="BIZ UDPゴシック" w:cs="ＭＳ ゴシック"/>
          <w:szCs w:val="21"/>
        </w:rPr>
        <w:t>0</w:t>
      </w:r>
      <w:r w:rsidRPr="00644D9D">
        <w:rPr>
          <w:rFonts w:ascii="BIZ UDPゴシック" w:eastAsia="BIZ UDPゴシック" w:hAnsi="BIZ UDPゴシック" w:cs="ＭＳ ゴシック" w:hint="eastAsia"/>
          <w:szCs w:val="21"/>
        </w:rPr>
        <w:t>日　これが本当なら「現代の特高」…前川元次官が語る告発ノベル「官邸ポリス」のリアル）。</w:t>
      </w:r>
    </w:p>
  </w:footnote>
  <w:footnote w:id="11">
    <w:p w14:paraId="4C71D0CB" w14:textId="38A92939" w:rsidR="001957A3" w:rsidRPr="001957A3" w:rsidRDefault="001957A3">
      <w:pPr>
        <w:pStyle w:val="ac"/>
        <w:rPr>
          <w:rFonts w:hint="eastAsia"/>
        </w:rPr>
      </w:pPr>
      <w:r>
        <w:rPr>
          <w:rStyle w:val="ae"/>
        </w:rPr>
        <w:footnoteRef/>
      </w:r>
      <w:r>
        <w:t xml:space="preserve"> </w:t>
      </w:r>
      <w:r w:rsidRPr="001957A3">
        <w:rPr>
          <w:rFonts w:ascii="BIZ UDPゴシック" w:eastAsia="BIZ UDPゴシック" w:hAnsi="BIZ UDPゴシック"/>
        </w:rPr>
        <w:t>２０１３年（平成２５年）１１月１５日</w:t>
      </w:r>
      <w:r w:rsidRPr="001957A3">
        <w:rPr>
          <w:rFonts w:ascii="BIZ UDPゴシック" w:eastAsia="BIZ UDPゴシック" w:hAnsi="BIZ UDPゴシック" w:hint="eastAsia"/>
        </w:rPr>
        <w:t>日弁連会長声明「</w:t>
      </w:r>
      <w:r w:rsidRPr="001957A3">
        <w:rPr>
          <w:rFonts w:ascii="BIZ UDPゴシック" w:eastAsia="BIZ UDPゴシック" w:hAnsi="BIZ UDPゴシック"/>
        </w:rPr>
        <w:t>特定秘密保護法案に反対し、ツワネ原則に則して秘密保全法制の在り方を全面的に再検討することを求める会長声明</w:t>
      </w:r>
      <w:r w:rsidRPr="001957A3">
        <w:rPr>
          <w:rFonts w:ascii="BIZ UDPゴシック" w:eastAsia="BIZ UDPゴシック" w:hAnsi="BIZ UDPゴシック" w:hint="eastAsia"/>
        </w:rPr>
        <w:t>」同ページにツワネ原則全体の日弁連訳が掲載されている。</w:t>
      </w:r>
    </w:p>
  </w:footnote>
  <w:footnote w:id="12">
    <w:p w14:paraId="0BAAB109" w14:textId="5783EFB7" w:rsidR="0049681F" w:rsidRDefault="0049681F">
      <w:pPr>
        <w:pStyle w:val="ac"/>
        <w:rPr>
          <w:rFonts w:hint="eastAsia"/>
        </w:rPr>
      </w:pPr>
      <w:r>
        <w:rPr>
          <w:rStyle w:val="ae"/>
        </w:rPr>
        <w:footnoteRef/>
      </w:r>
      <w:r>
        <w:t xml:space="preserve"> </w:t>
      </w:r>
      <w:r w:rsidRPr="0049681F">
        <w:rPr>
          <w:rFonts w:ascii="BIZ UDPゴシック" w:eastAsia="BIZ UDPゴシック" w:hAnsi="BIZ UDPゴシック" w:hint="eastAsia"/>
          <w:szCs w:val="21"/>
        </w:rPr>
        <w:t>原則３７から</w:t>
      </w:r>
      <w:r>
        <w:rPr>
          <w:rFonts w:ascii="BIZ UDPゴシック" w:eastAsia="BIZ UDPゴシック" w:hAnsi="BIZ UDPゴシック" w:hint="eastAsia"/>
          <w:szCs w:val="21"/>
        </w:rPr>
        <w:t>この</w:t>
      </w:r>
      <w:r w:rsidRPr="0049681F">
        <w:rPr>
          <w:rFonts w:ascii="BIZ UDPゴシック" w:eastAsia="BIZ UDPゴシック" w:hAnsi="BIZ UDPゴシック" w:hint="eastAsia"/>
          <w:szCs w:val="21"/>
        </w:rPr>
        <w:t>リストを</w:t>
      </w:r>
      <w:r w:rsidRPr="0049681F">
        <w:rPr>
          <w:rFonts w:ascii="BIZ UDPゴシック" w:eastAsia="BIZ UDPゴシック" w:hAnsi="BIZ UDPゴシック" w:hint="eastAsia"/>
          <w:szCs w:val="21"/>
        </w:rPr>
        <w:t>引用する</w:t>
      </w:r>
      <w:r w:rsidRPr="0049681F">
        <w:rPr>
          <w:rFonts w:ascii="BIZ UDPゴシック" w:eastAsia="BIZ UDPゴシック" w:hAnsi="BIZ UDPゴシック" w:hint="eastAsia"/>
          <w:szCs w:val="21"/>
        </w:rPr>
        <w:t>。</w:t>
      </w:r>
      <w:r w:rsidRPr="0049681F">
        <w:rPr>
          <w:rFonts w:ascii="BIZ UDPゴシック" w:eastAsia="BIZ UDPゴシック" w:hAnsi="BIZ UDPゴシック" w:hint="eastAsia"/>
          <w:szCs w:val="21"/>
        </w:rPr>
        <w:t>「(a)刑事犯罪/(b)人権侵害/</w:t>
      </w:r>
      <w:r w:rsidRPr="0049681F">
        <w:rPr>
          <w:rFonts w:ascii="BIZ UDPゴシック" w:eastAsia="BIZ UDPゴシック" w:hAnsi="BIZ UDPゴシック"/>
          <w:szCs w:val="21"/>
        </w:rPr>
        <w:t>(c)</w:t>
      </w:r>
      <w:r w:rsidRPr="0049681F">
        <w:rPr>
          <w:rFonts w:ascii="BIZ UDPゴシック" w:eastAsia="BIZ UDPゴシック" w:hAnsi="BIZ UDPゴシック" w:hint="eastAsia"/>
          <w:szCs w:val="21"/>
        </w:rPr>
        <w:t>国際人道法違反/(d)汚職/</w:t>
      </w:r>
      <w:r w:rsidRPr="0049681F">
        <w:rPr>
          <w:rFonts w:ascii="BIZ UDPゴシック" w:eastAsia="BIZ UDPゴシック" w:hAnsi="BIZ UDPゴシック"/>
          <w:szCs w:val="21"/>
        </w:rPr>
        <w:t xml:space="preserve">(e) </w:t>
      </w:r>
      <w:r w:rsidRPr="0049681F">
        <w:rPr>
          <w:rFonts w:ascii="BIZ UDPゴシック" w:eastAsia="BIZ UDPゴシック" w:hAnsi="BIZ UDPゴシック" w:hint="eastAsia"/>
          <w:szCs w:val="21"/>
        </w:rPr>
        <w:t>公衆衛生と公共の安全に対する危険/</w:t>
      </w:r>
      <w:r w:rsidRPr="0049681F">
        <w:rPr>
          <w:rFonts w:ascii="BIZ UDPゴシック" w:eastAsia="BIZ UDPゴシック" w:hAnsi="BIZ UDPゴシック"/>
          <w:szCs w:val="21"/>
        </w:rPr>
        <w:t xml:space="preserve">(f) </w:t>
      </w:r>
      <w:r w:rsidRPr="0049681F">
        <w:rPr>
          <w:rFonts w:ascii="BIZ UDPゴシック" w:eastAsia="BIZ UDPゴシック" w:hAnsi="BIZ UDPゴシック" w:hint="eastAsia"/>
          <w:szCs w:val="21"/>
        </w:rPr>
        <w:t>環境に対する危険/</w:t>
      </w:r>
      <w:r w:rsidRPr="0049681F">
        <w:rPr>
          <w:rFonts w:ascii="BIZ UDPゴシック" w:eastAsia="BIZ UDPゴシック" w:hAnsi="BIZ UDPゴシック"/>
          <w:szCs w:val="21"/>
        </w:rPr>
        <w:t xml:space="preserve">(g) </w:t>
      </w:r>
      <w:r w:rsidRPr="0049681F">
        <w:rPr>
          <w:rFonts w:ascii="BIZ UDPゴシック" w:eastAsia="BIZ UDPゴシック" w:hAnsi="BIZ UDPゴシック" w:hint="eastAsia"/>
          <w:szCs w:val="21"/>
        </w:rPr>
        <w:t>職権濫用/</w:t>
      </w:r>
      <w:r w:rsidRPr="0049681F">
        <w:rPr>
          <w:rFonts w:ascii="BIZ UDPゴシック" w:eastAsia="BIZ UDPゴシック" w:hAnsi="BIZ UDPゴシック"/>
          <w:szCs w:val="21"/>
        </w:rPr>
        <w:t xml:space="preserve">(h) </w:t>
      </w:r>
      <w:r w:rsidRPr="0049681F">
        <w:rPr>
          <w:rFonts w:ascii="BIZ UDPゴシック" w:eastAsia="BIZ UDPゴシック" w:hAnsi="BIZ UDPゴシック" w:hint="eastAsia"/>
          <w:szCs w:val="21"/>
        </w:rPr>
        <w:t>誤審/</w:t>
      </w:r>
      <w:r w:rsidRPr="0049681F">
        <w:rPr>
          <w:rFonts w:ascii="BIZ UDPゴシック" w:eastAsia="BIZ UDPゴシック" w:hAnsi="BIZ UDPゴシック"/>
          <w:szCs w:val="21"/>
        </w:rPr>
        <w:t>(</w:t>
      </w:r>
      <w:proofErr w:type="spellStart"/>
      <w:r w:rsidRPr="0049681F">
        <w:rPr>
          <w:rFonts w:ascii="BIZ UDPゴシック" w:eastAsia="BIZ UDPゴシック" w:hAnsi="BIZ UDPゴシック"/>
          <w:szCs w:val="21"/>
        </w:rPr>
        <w:t>i</w:t>
      </w:r>
      <w:proofErr w:type="spellEnd"/>
      <w:r w:rsidRPr="0049681F">
        <w:rPr>
          <w:rFonts w:ascii="BIZ UDPゴシック" w:eastAsia="BIZ UDPゴシック" w:hAnsi="BIZ UDPゴシック"/>
          <w:szCs w:val="21"/>
        </w:rPr>
        <w:t xml:space="preserve">) </w:t>
      </w:r>
      <w:r w:rsidRPr="0049681F">
        <w:rPr>
          <w:rFonts w:ascii="BIZ UDPゴシック" w:eastAsia="BIZ UDPゴシック" w:hAnsi="BIZ UDPゴシック" w:hint="eastAsia"/>
          <w:szCs w:val="21"/>
        </w:rPr>
        <w:t>資源の不適切な管理又は浪費/</w:t>
      </w:r>
      <w:r w:rsidRPr="0049681F">
        <w:rPr>
          <w:rFonts w:ascii="BIZ UDPゴシック" w:eastAsia="BIZ UDPゴシック" w:hAnsi="BIZ UDPゴシック"/>
          <w:szCs w:val="21"/>
        </w:rPr>
        <w:t xml:space="preserve">(j) </w:t>
      </w:r>
      <w:r w:rsidRPr="0049681F">
        <w:rPr>
          <w:rFonts w:ascii="BIZ UDPゴシック" w:eastAsia="BIZ UDPゴシック" w:hAnsi="BIZ UDPゴシック" w:hint="eastAsia"/>
          <w:szCs w:val="21"/>
        </w:rPr>
        <w:t>この分類のいずれかに該当する不正行為の開示に対する報復措置/</w:t>
      </w:r>
      <w:r w:rsidRPr="0049681F">
        <w:rPr>
          <w:rFonts w:ascii="BIZ UDPゴシック" w:eastAsia="BIZ UDPゴシック" w:hAnsi="BIZ UDPゴシック"/>
          <w:szCs w:val="21"/>
        </w:rPr>
        <w:t xml:space="preserve">(k) </w:t>
      </w:r>
      <w:r w:rsidRPr="0049681F">
        <w:rPr>
          <w:rFonts w:ascii="BIZ UDPゴシック" w:eastAsia="BIZ UDPゴシック" w:hAnsi="BIZ UDPゴシック" w:hint="eastAsia"/>
          <w:szCs w:val="21"/>
        </w:rPr>
        <w:t>この分類のいずれかに該当する事項の意図的な隠蔽」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04B20"/>
    <w:multiLevelType w:val="hybridMultilevel"/>
    <w:tmpl w:val="A880CF0A"/>
    <w:lvl w:ilvl="0" w:tplc="3402BD66">
      <w:start w:val="1"/>
      <w:numFmt w:val="bullet"/>
      <w:lvlText w:val=""/>
      <w:lvlJc w:val="left"/>
      <w:pPr>
        <w:tabs>
          <w:tab w:val="num" w:pos="720"/>
        </w:tabs>
        <w:ind w:left="720" w:hanging="360"/>
      </w:pPr>
      <w:rPr>
        <w:rFonts w:ascii="Wingdings 2" w:hAnsi="Wingdings 2" w:hint="default"/>
      </w:rPr>
    </w:lvl>
    <w:lvl w:ilvl="1" w:tplc="7AAA286C" w:tentative="1">
      <w:start w:val="1"/>
      <w:numFmt w:val="bullet"/>
      <w:lvlText w:val=""/>
      <w:lvlJc w:val="left"/>
      <w:pPr>
        <w:tabs>
          <w:tab w:val="num" w:pos="1440"/>
        </w:tabs>
        <w:ind w:left="1440" w:hanging="360"/>
      </w:pPr>
      <w:rPr>
        <w:rFonts w:ascii="Wingdings 2" w:hAnsi="Wingdings 2" w:hint="default"/>
      </w:rPr>
    </w:lvl>
    <w:lvl w:ilvl="2" w:tplc="1DF6B01C" w:tentative="1">
      <w:start w:val="1"/>
      <w:numFmt w:val="bullet"/>
      <w:lvlText w:val=""/>
      <w:lvlJc w:val="left"/>
      <w:pPr>
        <w:tabs>
          <w:tab w:val="num" w:pos="2160"/>
        </w:tabs>
        <w:ind w:left="2160" w:hanging="360"/>
      </w:pPr>
      <w:rPr>
        <w:rFonts w:ascii="Wingdings 2" w:hAnsi="Wingdings 2" w:hint="default"/>
      </w:rPr>
    </w:lvl>
    <w:lvl w:ilvl="3" w:tplc="C79891B0" w:tentative="1">
      <w:start w:val="1"/>
      <w:numFmt w:val="bullet"/>
      <w:lvlText w:val=""/>
      <w:lvlJc w:val="left"/>
      <w:pPr>
        <w:tabs>
          <w:tab w:val="num" w:pos="2880"/>
        </w:tabs>
        <w:ind w:left="2880" w:hanging="360"/>
      </w:pPr>
      <w:rPr>
        <w:rFonts w:ascii="Wingdings 2" w:hAnsi="Wingdings 2" w:hint="default"/>
      </w:rPr>
    </w:lvl>
    <w:lvl w:ilvl="4" w:tplc="868E7A16" w:tentative="1">
      <w:start w:val="1"/>
      <w:numFmt w:val="bullet"/>
      <w:lvlText w:val=""/>
      <w:lvlJc w:val="left"/>
      <w:pPr>
        <w:tabs>
          <w:tab w:val="num" w:pos="3600"/>
        </w:tabs>
        <w:ind w:left="3600" w:hanging="360"/>
      </w:pPr>
      <w:rPr>
        <w:rFonts w:ascii="Wingdings 2" w:hAnsi="Wingdings 2" w:hint="default"/>
      </w:rPr>
    </w:lvl>
    <w:lvl w:ilvl="5" w:tplc="2E0E3CE4" w:tentative="1">
      <w:start w:val="1"/>
      <w:numFmt w:val="bullet"/>
      <w:lvlText w:val=""/>
      <w:lvlJc w:val="left"/>
      <w:pPr>
        <w:tabs>
          <w:tab w:val="num" w:pos="4320"/>
        </w:tabs>
        <w:ind w:left="4320" w:hanging="360"/>
      </w:pPr>
      <w:rPr>
        <w:rFonts w:ascii="Wingdings 2" w:hAnsi="Wingdings 2" w:hint="default"/>
      </w:rPr>
    </w:lvl>
    <w:lvl w:ilvl="6" w:tplc="5EB22734" w:tentative="1">
      <w:start w:val="1"/>
      <w:numFmt w:val="bullet"/>
      <w:lvlText w:val=""/>
      <w:lvlJc w:val="left"/>
      <w:pPr>
        <w:tabs>
          <w:tab w:val="num" w:pos="5040"/>
        </w:tabs>
        <w:ind w:left="5040" w:hanging="360"/>
      </w:pPr>
      <w:rPr>
        <w:rFonts w:ascii="Wingdings 2" w:hAnsi="Wingdings 2" w:hint="default"/>
      </w:rPr>
    </w:lvl>
    <w:lvl w:ilvl="7" w:tplc="3C54D380" w:tentative="1">
      <w:start w:val="1"/>
      <w:numFmt w:val="bullet"/>
      <w:lvlText w:val=""/>
      <w:lvlJc w:val="left"/>
      <w:pPr>
        <w:tabs>
          <w:tab w:val="num" w:pos="5760"/>
        </w:tabs>
        <w:ind w:left="5760" w:hanging="360"/>
      </w:pPr>
      <w:rPr>
        <w:rFonts w:ascii="Wingdings 2" w:hAnsi="Wingdings 2" w:hint="default"/>
      </w:rPr>
    </w:lvl>
    <w:lvl w:ilvl="8" w:tplc="4D58B02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E991E1B"/>
    <w:multiLevelType w:val="hybridMultilevel"/>
    <w:tmpl w:val="54243E0E"/>
    <w:lvl w:ilvl="0" w:tplc="2F5ADECE">
      <w:start w:val="1"/>
      <w:numFmt w:val="bullet"/>
      <w:lvlText w:val=""/>
      <w:lvlJc w:val="left"/>
      <w:pPr>
        <w:tabs>
          <w:tab w:val="num" w:pos="720"/>
        </w:tabs>
        <w:ind w:left="720" w:hanging="360"/>
      </w:pPr>
      <w:rPr>
        <w:rFonts w:ascii="Wingdings 2" w:hAnsi="Wingdings 2" w:hint="default"/>
      </w:rPr>
    </w:lvl>
    <w:lvl w:ilvl="1" w:tplc="219A9516" w:tentative="1">
      <w:start w:val="1"/>
      <w:numFmt w:val="bullet"/>
      <w:lvlText w:val=""/>
      <w:lvlJc w:val="left"/>
      <w:pPr>
        <w:tabs>
          <w:tab w:val="num" w:pos="1440"/>
        </w:tabs>
        <w:ind w:left="1440" w:hanging="360"/>
      </w:pPr>
      <w:rPr>
        <w:rFonts w:ascii="Wingdings 2" w:hAnsi="Wingdings 2" w:hint="default"/>
      </w:rPr>
    </w:lvl>
    <w:lvl w:ilvl="2" w:tplc="07105888" w:tentative="1">
      <w:start w:val="1"/>
      <w:numFmt w:val="bullet"/>
      <w:lvlText w:val=""/>
      <w:lvlJc w:val="left"/>
      <w:pPr>
        <w:tabs>
          <w:tab w:val="num" w:pos="2160"/>
        </w:tabs>
        <w:ind w:left="2160" w:hanging="360"/>
      </w:pPr>
      <w:rPr>
        <w:rFonts w:ascii="Wingdings 2" w:hAnsi="Wingdings 2" w:hint="default"/>
      </w:rPr>
    </w:lvl>
    <w:lvl w:ilvl="3" w:tplc="B89819C6" w:tentative="1">
      <w:start w:val="1"/>
      <w:numFmt w:val="bullet"/>
      <w:lvlText w:val=""/>
      <w:lvlJc w:val="left"/>
      <w:pPr>
        <w:tabs>
          <w:tab w:val="num" w:pos="2880"/>
        </w:tabs>
        <w:ind w:left="2880" w:hanging="360"/>
      </w:pPr>
      <w:rPr>
        <w:rFonts w:ascii="Wingdings 2" w:hAnsi="Wingdings 2" w:hint="default"/>
      </w:rPr>
    </w:lvl>
    <w:lvl w:ilvl="4" w:tplc="2BDACD48" w:tentative="1">
      <w:start w:val="1"/>
      <w:numFmt w:val="bullet"/>
      <w:lvlText w:val=""/>
      <w:lvlJc w:val="left"/>
      <w:pPr>
        <w:tabs>
          <w:tab w:val="num" w:pos="3600"/>
        </w:tabs>
        <w:ind w:left="3600" w:hanging="360"/>
      </w:pPr>
      <w:rPr>
        <w:rFonts w:ascii="Wingdings 2" w:hAnsi="Wingdings 2" w:hint="default"/>
      </w:rPr>
    </w:lvl>
    <w:lvl w:ilvl="5" w:tplc="037A98EC" w:tentative="1">
      <w:start w:val="1"/>
      <w:numFmt w:val="bullet"/>
      <w:lvlText w:val=""/>
      <w:lvlJc w:val="left"/>
      <w:pPr>
        <w:tabs>
          <w:tab w:val="num" w:pos="4320"/>
        </w:tabs>
        <w:ind w:left="4320" w:hanging="360"/>
      </w:pPr>
      <w:rPr>
        <w:rFonts w:ascii="Wingdings 2" w:hAnsi="Wingdings 2" w:hint="default"/>
      </w:rPr>
    </w:lvl>
    <w:lvl w:ilvl="6" w:tplc="33661C32" w:tentative="1">
      <w:start w:val="1"/>
      <w:numFmt w:val="bullet"/>
      <w:lvlText w:val=""/>
      <w:lvlJc w:val="left"/>
      <w:pPr>
        <w:tabs>
          <w:tab w:val="num" w:pos="5040"/>
        </w:tabs>
        <w:ind w:left="5040" w:hanging="360"/>
      </w:pPr>
      <w:rPr>
        <w:rFonts w:ascii="Wingdings 2" w:hAnsi="Wingdings 2" w:hint="default"/>
      </w:rPr>
    </w:lvl>
    <w:lvl w:ilvl="7" w:tplc="F65A93D6" w:tentative="1">
      <w:start w:val="1"/>
      <w:numFmt w:val="bullet"/>
      <w:lvlText w:val=""/>
      <w:lvlJc w:val="left"/>
      <w:pPr>
        <w:tabs>
          <w:tab w:val="num" w:pos="5760"/>
        </w:tabs>
        <w:ind w:left="5760" w:hanging="360"/>
      </w:pPr>
      <w:rPr>
        <w:rFonts w:ascii="Wingdings 2" w:hAnsi="Wingdings 2" w:hint="default"/>
      </w:rPr>
    </w:lvl>
    <w:lvl w:ilvl="8" w:tplc="FD92545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9821699"/>
    <w:multiLevelType w:val="hybridMultilevel"/>
    <w:tmpl w:val="5CA45E74"/>
    <w:lvl w:ilvl="0" w:tplc="8A0C9674">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1122A07"/>
    <w:multiLevelType w:val="multilevel"/>
    <w:tmpl w:val="384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31468"/>
    <w:multiLevelType w:val="hybridMultilevel"/>
    <w:tmpl w:val="7A28BC4E"/>
    <w:lvl w:ilvl="0" w:tplc="B64AB6E2">
      <w:start w:val="3"/>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5982B9F"/>
    <w:multiLevelType w:val="hybridMultilevel"/>
    <w:tmpl w:val="6FBE4FC4"/>
    <w:lvl w:ilvl="0" w:tplc="A456EEA0">
      <w:start w:val="1"/>
      <w:numFmt w:val="bullet"/>
      <w:lvlText w:val=""/>
      <w:lvlJc w:val="left"/>
      <w:pPr>
        <w:tabs>
          <w:tab w:val="num" w:pos="720"/>
        </w:tabs>
        <w:ind w:left="720" w:hanging="360"/>
      </w:pPr>
      <w:rPr>
        <w:rFonts w:ascii="Wingdings 2" w:hAnsi="Wingdings 2" w:hint="default"/>
      </w:rPr>
    </w:lvl>
    <w:lvl w:ilvl="1" w:tplc="2FE27B88" w:tentative="1">
      <w:start w:val="1"/>
      <w:numFmt w:val="bullet"/>
      <w:lvlText w:val=""/>
      <w:lvlJc w:val="left"/>
      <w:pPr>
        <w:tabs>
          <w:tab w:val="num" w:pos="1440"/>
        </w:tabs>
        <w:ind w:left="1440" w:hanging="360"/>
      </w:pPr>
      <w:rPr>
        <w:rFonts w:ascii="Wingdings 2" w:hAnsi="Wingdings 2" w:hint="default"/>
      </w:rPr>
    </w:lvl>
    <w:lvl w:ilvl="2" w:tplc="AA88CA38" w:tentative="1">
      <w:start w:val="1"/>
      <w:numFmt w:val="bullet"/>
      <w:lvlText w:val=""/>
      <w:lvlJc w:val="left"/>
      <w:pPr>
        <w:tabs>
          <w:tab w:val="num" w:pos="2160"/>
        </w:tabs>
        <w:ind w:left="2160" w:hanging="360"/>
      </w:pPr>
      <w:rPr>
        <w:rFonts w:ascii="Wingdings 2" w:hAnsi="Wingdings 2" w:hint="default"/>
      </w:rPr>
    </w:lvl>
    <w:lvl w:ilvl="3" w:tplc="5EF8BCD0" w:tentative="1">
      <w:start w:val="1"/>
      <w:numFmt w:val="bullet"/>
      <w:lvlText w:val=""/>
      <w:lvlJc w:val="left"/>
      <w:pPr>
        <w:tabs>
          <w:tab w:val="num" w:pos="2880"/>
        </w:tabs>
        <w:ind w:left="2880" w:hanging="360"/>
      </w:pPr>
      <w:rPr>
        <w:rFonts w:ascii="Wingdings 2" w:hAnsi="Wingdings 2" w:hint="default"/>
      </w:rPr>
    </w:lvl>
    <w:lvl w:ilvl="4" w:tplc="328CB646" w:tentative="1">
      <w:start w:val="1"/>
      <w:numFmt w:val="bullet"/>
      <w:lvlText w:val=""/>
      <w:lvlJc w:val="left"/>
      <w:pPr>
        <w:tabs>
          <w:tab w:val="num" w:pos="3600"/>
        </w:tabs>
        <w:ind w:left="3600" w:hanging="360"/>
      </w:pPr>
      <w:rPr>
        <w:rFonts w:ascii="Wingdings 2" w:hAnsi="Wingdings 2" w:hint="default"/>
      </w:rPr>
    </w:lvl>
    <w:lvl w:ilvl="5" w:tplc="097C439C" w:tentative="1">
      <w:start w:val="1"/>
      <w:numFmt w:val="bullet"/>
      <w:lvlText w:val=""/>
      <w:lvlJc w:val="left"/>
      <w:pPr>
        <w:tabs>
          <w:tab w:val="num" w:pos="4320"/>
        </w:tabs>
        <w:ind w:left="4320" w:hanging="360"/>
      </w:pPr>
      <w:rPr>
        <w:rFonts w:ascii="Wingdings 2" w:hAnsi="Wingdings 2" w:hint="default"/>
      </w:rPr>
    </w:lvl>
    <w:lvl w:ilvl="6" w:tplc="4DCC003E" w:tentative="1">
      <w:start w:val="1"/>
      <w:numFmt w:val="bullet"/>
      <w:lvlText w:val=""/>
      <w:lvlJc w:val="left"/>
      <w:pPr>
        <w:tabs>
          <w:tab w:val="num" w:pos="5040"/>
        </w:tabs>
        <w:ind w:left="5040" w:hanging="360"/>
      </w:pPr>
      <w:rPr>
        <w:rFonts w:ascii="Wingdings 2" w:hAnsi="Wingdings 2" w:hint="default"/>
      </w:rPr>
    </w:lvl>
    <w:lvl w:ilvl="7" w:tplc="892CF9E6" w:tentative="1">
      <w:start w:val="1"/>
      <w:numFmt w:val="bullet"/>
      <w:lvlText w:val=""/>
      <w:lvlJc w:val="left"/>
      <w:pPr>
        <w:tabs>
          <w:tab w:val="num" w:pos="5760"/>
        </w:tabs>
        <w:ind w:left="5760" w:hanging="360"/>
      </w:pPr>
      <w:rPr>
        <w:rFonts w:ascii="Wingdings 2" w:hAnsi="Wingdings 2" w:hint="default"/>
      </w:rPr>
    </w:lvl>
    <w:lvl w:ilvl="8" w:tplc="B72EF42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F664426"/>
    <w:multiLevelType w:val="hybridMultilevel"/>
    <w:tmpl w:val="31E6BA14"/>
    <w:lvl w:ilvl="0" w:tplc="43CC53AA">
      <w:start w:val="1"/>
      <w:numFmt w:val="bullet"/>
      <w:lvlText w:val=""/>
      <w:lvlJc w:val="left"/>
      <w:pPr>
        <w:tabs>
          <w:tab w:val="num" w:pos="720"/>
        </w:tabs>
        <w:ind w:left="720" w:hanging="360"/>
      </w:pPr>
      <w:rPr>
        <w:rFonts w:ascii="Wingdings 2" w:hAnsi="Wingdings 2" w:hint="default"/>
      </w:rPr>
    </w:lvl>
    <w:lvl w:ilvl="1" w:tplc="073A9418" w:tentative="1">
      <w:start w:val="1"/>
      <w:numFmt w:val="bullet"/>
      <w:lvlText w:val=""/>
      <w:lvlJc w:val="left"/>
      <w:pPr>
        <w:tabs>
          <w:tab w:val="num" w:pos="1440"/>
        </w:tabs>
        <w:ind w:left="1440" w:hanging="360"/>
      </w:pPr>
      <w:rPr>
        <w:rFonts w:ascii="Wingdings 2" w:hAnsi="Wingdings 2" w:hint="default"/>
      </w:rPr>
    </w:lvl>
    <w:lvl w:ilvl="2" w:tplc="E6421866" w:tentative="1">
      <w:start w:val="1"/>
      <w:numFmt w:val="bullet"/>
      <w:lvlText w:val=""/>
      <w:lvlJc w:val="left"/>
      <w:pPr>
        <w:tabs>
          <w:tab w:val="num" w:pos="2160"/>
        </w:tabs>
        <w:ind w:left="2160" w:hanging="360"/>
      </w:pPr>
      <w:rPr>
        <w:rFonts w:ascii="Wingdings 2" w:hAnsi="Wingdings 2" w:hint="default"/>
      </w:rPr>
    </w:lvl>
    <w:lvl w:ilvl="3" w:tplc="8A183302" w:tentative="1">
      <w:start w:val="1"/>
      <w:numFmt w:val="bullet"/>
      <w:lvlText w:val=""/>
      <w:lvlJc w:val="left"/>
      <w:pPr>
        <w:tabs>
          <w:tab w:val="num" w:pos="2880"/>
        </w:tabs>
        <w:ind w:left="2880" w:hanging="360"/>
      </w:pPr>
      <w:rPr>
        <w:rFonts w:ascii="Wingdings 2" w:hAnsi="Wingdings 2" w:hint="default"/>
      </w:rPr>
    </w:lvl>
    <w:lvl w:ilvl="4" w:tplc="19C283B6" w:tentative="1">
      <w:start w:val="1"/>
      <w:numFmt w:val="bullet"/>
      <w:lvlText w:val=""/>
      <w:lvlJc w:val="left"/>
      <w:pPr>
        <w:tabs>
          <w:tab w:val="num" w:pos="3600"/>
        </w:tabs>
        <w:ind w:left="3600" w:hanging="360"/>
      </w:pPr>
      <w:rPr>
        <w:rFonts w:ascii="Wingdings 2" w:hAnsi="Wingdings 2" w:hint="default"/>
      </w:rPr>
    </w:lvl>
    <w:lvl w:ilvl="5" w:tplc="827EAA36" w:tentative="1">
      <w:start w:val="1"/>
      <w:numFmt w:val="bullet"/>
      <w:lvlText w:val=""/>
      <w:lvlJc w:val="left"/>
      <w:pPr>
        <w:tabs>
          <w:tab w:val="num" w:pos="4320"/>
        </w:tabs>
        <w:ind w:left="4320" w:hanging="360"/>
      </w:pPr>
      <w:rPr>
        <w:rFonts w:ascii="Wingdings 2" w:hAnsi="Wingdings 2" w:hint="default"/>
      </w:rPr>
    </w:lvl>
    <w:lvl w:ilvl="6" w:tplc="5E4E2A6E" w:tentative="1">
      <w:start w:val="1"/>
      <w:numFmt w:val="bullet"/>
      <w:lvlText w:val=""/>
      <w:lvlJc w:val="left"/>
      <w:pPr>
        <w:tabs>
          <w:tab w:val="num" w:pos="5040"/>
        </w:tabs>
        <w:ind w:left="5040" w:hanging="360"/>
      </w:pPr>
      <w:rPr>
        <w:rFonts w:ascii="Wingdings 2" w:hAnsi="Wingdings 2" w:hint="default"/>
      </w:rPr>
    </w:lvl>
    <w:lvl w:ilvl="7" w:tplc="26061204" w:tentative="1">
      <w:start w:val="1"/>
      <w:numFmt w:val="bullet"/>
      <w:lvlText w:val=""/>
      <w:lvlJc w:val="left"/>
      <w:pPr>
        <w:tabs>
          <w:tab w:val="num" w:pos="5760"/>
        </w:tabs>
        <w:ind w:left="5760" w:hanging="360"/>
      </w:pPr>
      <w:rPr>
        <w:rFonts w:ascii="Wingdings 2" w:hAnsi="Wingdings 2" w:hint="default"/>
      </w:rPr>
    </w:lvl>
    <w:lvl w:ilvl="8" w:tplc="6B1EC83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5D23080"/>
    <w:multiLevelType w:val="hybridMultilevel"/>
    <w:tmpl w:val="AEB6FC78"/>
    <w:lvl w:ilvl="0" w:tplc="55120AB4">
      <w:start w:val="1"/>
      <w:numFmt w:val="bullet"/>
      <w:lvlText w:val=""/>
      <w:lvlJc w:val="left"/>
      <w:pPr>
        <w:tabs>
          <w:tab w:val="num" w:pos="720"/>
        </w:tabs>
        <w:ind w:left="720" w:hanging="360"/>
      </w:pPr>
      <w:rPr>
        <w:rFonts w:ascii="Wingdings 2" w:hAnsi="Wingdings 2" w:hint="default"/>
      </w:rPr>
    </w:lvl>
    <w:lvl w:ilvl="1" w:tplc="EF5EAD4E" w:tentative="1">
      <w:start w:val="1"/>
      <w:numFmt w:val="bullet"/>
      <w:lvlText w:val=""/>
      <w:lvlJc w:val="left"/>
      <w:pPr>
        <w:tabs>
          <w:tab w:val="num" w:pos="1440"/>
        </w:tabs>
        <w:ind w:left="1440" w:hanging="360"/>
      </w:pPr>
      <w:rPr>
        <w:rFonts w:ascii="Wingdings 2" w:hAnsi="Wingdings 2" w:hint="default"/>
      </w:rPr>
    </w:lvl>
    <w:lvl w:ilvl="2" w:tplc="FF945EE4" w:tentative="1">
      <w:start w:val="1"/>
      <w:numFmt w:val="bullet"/>
      <w:lvlText w:val=""/>
      <w:lvlJc w:val="left"/>
      <w:pPr>
        <w:tabs>
          <w:tab w:val="num" w:pos="2160"/>
        </w:tabs>
        <w:ind w:left="2160" w:hanging="360"/>
      </w:pPr>
      <w:rPr>
        <w:rFonts w:ascii="Wingdings 2" w:hAnsi="Wingdings 2" w:hint="default"/>
      </w:rPr>
    </w:lvl>
    <w:lvl w:ilvl="3" w:tplc="AA4EEDB0" w:tentative="1">
      <w:start w:val="1"/>
      <w:numFmt w:val="bullet"/>
      <w:lvlText w:val=""/>
      <w:lvlJc w:val="left"/>
      <w:pPr>
        <w:tabs>
          <w:tab w:val="num" w:pos="2880"/>
        </w:tabs>
        <w:ind w:left="2880" w:hanging="360"/>
      </w:pPr>
      <w:rPr>
        <w:rFonts w:ascii="Wingdings 2" w:hAnsi="Wingdings 2" w:hint="default"/>
      </w:rPr>
    </w:lvl>
    <w:lvl w:ilvl="4" w:tplc="35267580" w:tentative="1">
      <w:start w:val="1"/>
      <w:numFmt w:val="bullet"/>
      <w:lvlText w:val=""/>
      <w:lvlJc w:val="left"/>
      <w:pPr>
        <w:tabs>
          <w:tab w:val="num" w:pos="3600"/>
        </w:tabs>
        <w:ind w:left="3600" w:hanging="360"/>
      </w:pPr>
      <w:rPr>
        <w:rFonts w:ascii="Wingdings 2" w:hAnsi="Wingdings 2" w:hint="default"/>
      </w:rPr>
    </w:lvl>
    <w:lvl w:ilvl="5" w:tplc="4200867E" w:tentative="1">
      <w:start w:val="1"/>
      <w:numFmt w:val="bullet"/>
      <w:lvlText w:val=""/>
      <w:lvlJc w:val="left"/>
      <w:pPr>
        <w:tabs>
          <w:tab w:val="num" w:pos="4320"/>
        </w:tabs>
        <w:ind w:left="4320" w:hanging="360"/>
      </w:pPr>
      <w:rPr>
        <w:rFonts w:ascii="Wingdings 2" w:hAnsi="Wingdings 2" w:hint="default"/>
      </w:rPr>
    </w:lvl>
    <w:lvl w:ilvl="6" w:tplc="21C4B7DA" w:tentative="1">
      <w:start w:val="1"/>
      <w:numFmt w:val="bullet"/>
      <w:lvlText w:val=""/>
      <w:lvlJc w:val="left"/>
      <w:pPr>
        <w:tabs>
          <w:tab w:val="num" w:pos="5040"/>
        </w:tabs>
        <w:ind w:left="5040" w:hanging="360"/>
      </w:pPr>
      <w:rPr>
        <w:rFonts w:ascii="Wingdings 2" w:hAnsi="Wingdings 2" w:hint="default"/>
      </w:rPr>
    </w:lvl>
    <w:lvl w:ilvl="7" w:tplc="BB229186" w:tentative="1">
      <w:start w:val="1"/>
      <w:numFmt w:val="bullet"/>
      <w:lvlText w:val=""/>
      <w:lvlJc w:val="left"/>
      <w:pPr>
        <w:tabs>
          <w:tab w:val="num" w:pos="5760"/>
        </w:tabs>
        <w:ind w:left="5760" w:hanging="360"/>
      </w:pPr>
      <w:rPr>
        <w:rFonts w:ascii="Wingdings 2" w:hAnsi="Wingdings 2" w:hint="default"/>
      </w:rPr>
    </w:lvl>
    <w:lvl w:ilvl="8" w:tplc="56DEE20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58841456"/>
    <w:multiLevelType w:val="multilevel"/>
    <w:tmpl w:val="9CA4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B3E95"/>
    <w:multiLevelType w:val="hybridMultilevel"/>
    <w:tmpl w:val="421A4154"/>
    <w:lvl w:ilvl="0" w:tplc="B89A9CA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AA87FAA"/>
    <w:multiLevelType w:val="hybridMultilevel"/>
    <w:tmpl w:val="05504D6C"/>
    <w:lvl w:ilvl="0" w:tplc="9B42BC40">
      <w:start w:val="1"/>
      <w:numFmt w:val="bullet"/>
      <w:lvlText w:val=""/>
      <w:lvlJc w:val="left"/>
      <w:pPr>
        <w:tabs>
          <w:tab w:val="num" w:pos="720"/>
        </w:tabs>
        <w:ind w:left="720" w:hanging="360"/>
      </w:pPr>
      <w:rPr>
        <w:rFonts w:ascii="Wingdings 2" w:hAnsi="Wingdings 2" w:hint="default"/>
      </w:rPr>
    </w:lvl>
    <w:lvl w:ilvl="1" w:tplc="9790DB4E" w:tentative="1">
      <w:start w:val="1"/>
      <w:numFmt w:val="bullet"/>
      <w:lvlText w:val=""/>
      <w:lvlJc w:val="left"/>
      <w:pPr>
        <w:tabs>
          <w:tab w:val="num" w:pos="1440"/>
        </w:tabs>
        <w:ind w:left="1440" w:hanging="360"/>
      </w:pPr>
      <w:rPr>
        <w:rFonts w:ascii="Wingdings 2" w:hAnsi="Wingdings 2" w:hint="default"/>
      </w:rPr>
    </w:lvl>
    <w:lvl w:ilvl="2" w:tplc="BE045728" w:tentative="1">
      <w:start w:val="1"/>
      <w:numFmt w:val="bullet"/>
      <w:lvlText w:val=""/>
      <w:lvlJc w:val="left"/>
      <w:pPr>
        <w:tabs>
          <w:tab w:val="num" w:pos="2160"/>
        </w:tabs>
        <w:ind w:left="2160" w:hanging="360"/>
      </w:pPr>
      <w:rPr>
        <w:rFonts w:ascii="Wingdings 2" w:hAnsi="Wingdings 2" w:hint="default"/>
      </w:rPr>
    </w:lvl>
    <w:lvl w:ilvl="3" w:tplc="189A369A" w:tentative="1">
      <w:start w:val="1"/>
      <w:numFmt w:val="bullet"/>
      <w:lvlText w:val=""/>
      <w:lvlJc w:val="left"/>
      <w:pPr>
        <w:tabs>
          <w:tab w:val="num" w:pos="2880"/>
        </w:tabs>
        <w:ind w:left="2880" w:hanging="360"/>
      </w:pPr>
      <w:rPr>
        <w:rFonts w:ascii="Wingdings 2" w:hAnsi="Wingdings 2" w:hint="default"/>
      </w:rPr>
    </w:lvl>
    <w:lvl w:ilvl="4" w:tplc="0F1E71E8" w:tentative="1">
      <w:start w:val="1"/>
      <w:numFmt w:val="bullet"/>
      <w:lvlText w:val=""/>
      <w:lvlJc w:val="left"/>
      <w:pPr>
        <w:tabs>
          <w:tab w:val="num" w:pos="3600"/>
        </w:tabs>
        <w:ind w:left="3600" w:hanging="360"/>
      </w:pPr>
      <w:rPr>
        <w:rFonts w:ascii="Wingdings 2" w:hAnsi="Wingdings 2" w:hint="default"/>
      </w:rPr>
    </w:lvl>
    <w:lvl w:ilvl="5" w:tplc="4A54F6D0" w:tentative="1">
      <w:start w:val="1"/>
      <w:numFmt w:val="bullet"/>
      <w:lvlText w:val=""/>
      <w:lvlJc w:val="left"/>
      <w:pPr>
        <w:tabs>
          <w:tab w:val="num" w:pos="4320"/>
        </w:tabs>
        <w:ind w:left="4320" w:hanging="360"/>
      </w:pPr>
      <w:rPr>
        <w:rFonts w:ascii="Wingdings 2" w:hAnsi="Wingdings 2" w:hint="default"/>
      </w:rPr>
    </w:lvl>
    <w:lvl w:ilvl="6" w:tplc="2426433A" w:tentative="1">
      <w:start w:val="1"/>
      <w:numFmt w:val="bullet"/>
      <w:lvlText w:val=""/>
      <w:lvlJc w:val="left"/>
      <w:pPr>
        <w:tabs>
          <w:tab w:val="num" w:pos="5040"/>
        </w:tabs>
        <w:ind w:left="5040" w:hanging="360"/>
      </w:pPr>
      <w:rPr>
        <w:rFonts w:ascii="Wingdings 2" w:hAnsi="Wingdings 2" w:hint="default"/>
      </w:rPr>
    </w:lvl>
    <w:lvl w:ilvl="7" w:tplc="5B7E8DD2" w:tentative="1">
      <w:start w:val="1"/>
      <w:numFmt w:val="bullet"/>
      <w:lvlText w:val=""/>
      <w:lvlJc w:val="left"/>
      <w:pPr>
        <w:tabs>
          <w:tab w:val="num" w:pos="5760"/>
        </w:tabs>
        <w:ind w:left="5760" w:hanging="360"/>
      </w:pPr>
      <w:rPr>
        <w:rFonts w:ascii="Wingdings 2" w:hAnsi="Wingdings 2" w:hint="default"/>
      </w:rPr>
    </w:lvl>
    <w:lvl w:ilvl="8" w:tplc="482C2F4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75174C80"/>
    <w:multiLevelType w:val="hybridMultilevel"/>
    <w:tmpl w:val="19FAFEAC"/>
    <w:lvl w:ilvl="0" w:tplc="96C6D370">
      <w:start w:val="1"/>
      <w:numFmt w:val="bullet"/>
      <w:lvlText w:val=""/>
      <w:lvlJc w:val="left"/>
      <w:pPr>
        <w:tabs>
          <w:tab w:val="num" w:pos="720"/>
        </w:tabs>
        <w:ind w:left="720" w:hanging="360"/>
      </w:pPr>
      <w:rPr>
        <w:rFonts w:ascii="Wingdings 2" w:hAnsi="Wingdings 2" w:hint="default"/>
      </w:rPr>
    </w:lvl>
    <w:lvl w:ilvl="1" w:tplc="EE025F46" w:tentative="1">
      <w:start w:val="1"/>
      <w:numFmt w:val="bullet"/>
      <w:lvlText w:val=""/>
      <w:lvlJc w:val="left"/>
      <w:pPr>
        <w:tabs>
          <w:tab w:val="num" w:pos="1440"/>
        </w:tabs>
        <w:ind w:left="1440" w:hanging="360"/>
      </w:pPr>
      <w:rPr>
        <w:rFonts w:ascii="Wingdings 2" w:hAnsi="Wingdings 2" w:hint="default"/>
      </w:rPr>
    </w:lvl>
    <w:lvl w:ilvl="2" w:tplc="6338E83A" w:tentative="1">
      <w:start w:val="1"/>
      <w:numFmt w:val="bullet"/>
      <w:lvlText w:val=""/>
      <w:lvlJc w:val="left"/>
      <w:pPr>
        <w:tabs>
          <w:tab w:val="num" w:pos="2160"/>
        </w:tabs>
        <w:ind w:left="2160" w:hanging="360"/>
      </w:pPr>
      <w:rPr>
        <w:rFonts w:ascii="Wingdings 2" w:hAnsi="Wingdings 2" w:hint="default"/>
      </w:rPr>
    </w:lvl>
    <w:lvl w:ilvl="3" w:tplc="796237B6" w:tentative="1">
      <w:start w:val="1"/>
      <w:numFmt w:val="bullet"/>
      <w:lvlText w:val=""/>
      <w:lvlJc w:val="left"/>
      <w:pPr>
        <w:tabs>
          <w:tab w:val="num" w:pos="2880"/>
        </w:tabs>
        <w:ind w:left="2880" w:hanging="360"/>
      </w:pPr>
      <w:rPr>
        <w:rFonts w:ascii="Wingdings 2" w:hAnsi="Wingdings 2" w:hint="default"/>
      </w:rPr>
    </w:lvl>
    <w:lvl w:ilvl="4" w:tplc="C71ABA48" w:tentative="1">
      <w:start w:val="1"/>
      <w:numFmt w:val="bullet"/>
      <w:lvlText w:val=""/>
      <w:lvlJc w:val="left"/>
      <w:pPr>
        <w:tabs>
          <w:tab w:val="num" w:pos="3600"/>
        </w:tabs>
        <w:ind w:left="3600" w:hanging="360"/>
      </w:pPr>
      <w:rPr>
        <w:rFonts w:ascii="Wingdings 2" w:hAnsi="Wingdings 2" w:hint="default"/>
      </w:rPr>
    </w:lvl>
    <w:lvl w:ilvl="5" w:tplc="F6245142" w:tentative="1">
      <w:start w:val="1"/>
      <w:numFmt w:val="bullet"/>
      <w:lvlText w:val=""/>
      <w:lvlJc w:val="left"/>
      <w:pPr>
        <w:tabs>
          <w:tab w:val="num" w:pos="4320"/>
        </w:tabs>
        <w:ind w:left="4320" w:hanging="360"/>
      </w:pPr>
      <w:rPr>
        <w:rFonts w:ascii="Wingdings 2" w:hAnsi="Wingdings 2" w:hint="default"/>
      </w:rPr>
    </w:lvl>
    <w:lvl w:ilvl="6" w:tplc="A6405802" w:tentative="1">
      <w:start w:val="1"/>
      <w:numFmt w:val="bullet"/>
      <w:lvlText w:val=""/>
      <w:lvlJc w:val="left"/>
      <w:pPr>
        <w:tabs>
          <w:tab w:val="num" w:pos="5040"/>
        </w:tabs>
        <w:ind w:left="5040" w:hanging="360"/>
      </w:pPr>
      <w:rPr>
        <w:rFonts w:ascii="Wingdings 2" w:hAnsi="Wingdings 2" w:hint="default"/>
      </w:rPr>
    </w:lvl>
    <w:lvl w:ilvl="7" w:tplc="B66E44A0" w:tentative="1">
      <w:start w:val="1"/>
      <w:numFmt w:val="bullet"/>
      <w:lvlText w:val=""/>
      <w:lvlJc w:val="left"/>
      <w:pPr>
        <w:tabs>
          <w:tab w:val="num" w:pos="5760"/>
        </w:tabs>
        <w:ind w:left="5760" w:hanging="360"/>
      </w:pPr>
      <w:rPr>
        <w:rFonts w:ascii="Wingdings 2" w:hAnsi="Wingdings 2" w:hint="default"/>
      </w:rPr>
    </w:lvl>
    <w:lvl w:ilvl="8" w:tplc="00CC015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7ACD67F2"/>
    <w:multiLevelType w:val="multilevel"/>
    <w:tmpl w:val="D406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0248413">
    <w:abstractNumId w:val="9"/>
  </w:num>
  <w:num w:numId="2" w16cid:durableId="58483530">
    <w:abstractNumId w:val="7"/>
  </w:num>
  <w:num w:numId="3" w16cid:durableId="671226033">
    <w:abstractNumId w:val="5"/>
  </w:num>
  <w:num w:numId="4" w16cid:durableId="1413697619">
    <w:abstractNumId w:val="2"/>
  </w:num>
  <w:num w:numId="5" w16cid:durableId="171726448">
    <w:abstractNumId w:val="6"/>
  </w:num>
  <w:num w:numId="6" w16cid:durableId="1491946836">
    <w:abstractNumId w:val="11"/>
  </w:num>
  <w:num w:numId="7" w16cid:durableId="179198692">
    <w:abstractNumId w:val="3"/>
  </w:num>
  <w:num w:numId="8" w16cid:durableId="910654190">
    <w:abstractNumId w:val="1"/>
  </w:num>
  <w:num w:numId="9" w16cid:durableId="785542963">
    <w:abstractNumId w:val="12"/>
  </w:num>
  <w:num w:numId="10" w16cid:durableId="1998418100">
    <w:abstractNumId w:val="8"/>
  </w:num>
  <w:num w:numId="11" w16cid:durableId="530918594">
    <w:abstractNumId w:val="4"/>
  </w:num>
  <w:num w:numId="12" w16cid:durableId="34476988">
    <w:abstractNumId w:val="0"/>
  </w:num>
  <w:num w:numId="13" w16cid:durableId="17113032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12"/>
    <w:rsid w:val="00001A1E"/>
    <w:rsid w:val="000066A5"/>
    <w:rsid w:val="00021784"/>
    <w:rsid w:val="000466CB"/>
    <w:rsid w:val="0006763D"/>
    <w:rsid w:val="00082007"/>
    <w:rsid w:val="00083F37"/>
    <w:rsid w:val="00121A11"/>
    <w:rsid w:val="001957A3"/>
    <w:rsid w:val="001A56BD"/>
    <w:rsid w:val="0021444C"/>
    <w:rsid w:val="00221EFB"/>
    <w:rsid w:val="00273610"/>
    <w:rsid w:val="00284215"/>
    <w:rsid w:val="00287883"/>
    <w:rsid w:val="002B1EEB"/>
    <w:rsid w:val="0031248C"/>
    <w:rsid w:val="00313076"/>
    <w:rsid w:val="0032320F"/>
    <w:rsid w:val="003A2687"/>
    <w:rsid w:val="003A58E2"/>
    <w:rsid w:val="003E76FC"/>
    <w:rsid w:val="003F46BF"/>
    <w:rsid w:val="0049681F"/>
    <w:rsid w:val="00506770"/>
    <w:rsid w:val="005953DF"/>
    <w:rsid w:val="005E0723"/>
    <w:rsid w:val="005F4B3C"/>
    <w:rsid w:val="00632439"/>
    <w:rsid w:val="00644D9D"/>
    <w:rsid w:val="00675640"/>
    <w:rsid w:val="0068601E"/>
    <w:rsid w:val="006C01FE"/>
    <w:rsid w:val="006F662B"/>
    <w:rsid w:val="006F7402"/>
    <w:rsid w:val="00704F88"/>
    <w:rsid w:val="00735F7B"/>
    <w:rsid w:val="00772A98"/>
    <w:rsid w:val="007859BD"/>
    <w:rsid w:val="007A3844"/>
    <w:rsid w:val="007E1714"/>
    <w:rsid w:val="008105FE"/>
    <w:rsid w:val="00874648"/>
    <w:rsid w:val="00877723"/>
    <w:rsid w:val="008F6BDD"/>
    <w:rsid w:val="00972241"/>
    <w:rsid w:val="00983039"/>
    <w:rsid w:val="00A479AB"/>
    <w:rsid w:val="00A50D3C"/>
    <w:rsid w:val="00A52BFB"/>
    <w:rsid w:val="00A82855"/>
    <w:rsid w:val="00AB342B"/>
    <w:rsid w:val="00AE175C"/>
    <w:rsid w:val="00B2203F"/>
    <w:rsid w:val="00B411EB"/>
    <w:rsid w:val="00BE20CA"/>
    <w:rsid w:val="00C22DB6"/>
    <w:rsid w:val="00C42C12"/>
    <w:rsid w:val="00C660C8"/>
    <w:rsid w:val="00C76612"/>
    <w:rsid w:val="00C940B0"/>
    <w:rsid w:val="00CD51C1"/>
    <w:rsid w:val="00D019D8"/>
    <w:rsid w:val="00D07EB2"/>
    <w:rsid w:val="00D85AF4"/>
    <w:rsid w:val="00D94B50"/>
    <w:rsid w:val="00E11B6E"/>
    <w:rsid w:val="00E1493D"/>
    <w:rsid w:val="00E254C0"/>
    <w:rsid w:val="00E317B0"/>
    <w:rsid w:val="00E32AD8"/>
    <w:rsid w:val="00EA4D2E"/>
    <w:rsid w:val="00EF17A9"/>
    <w:rsid w:val="00F324CB"/>
    <w:rsid w:val="00F45B11"/>
    <w:rsid w:val="00F57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19559F"/>
  <w15:chartTrackingRefBased/>
  <w15:docId w15:val="{F10BB7CE-1F5E-4FD0-BD31-E5125663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7EB2"/>
    <w:pPr>
      <w:widowControl w:val="0"/>
      <w:jc w:val="both"/>
    </w:pPr>
  </w:style>
  <w:style w:type="paragraph" w:styleId="1">
    <w:name w:val="heading 1"/>
    <w:basedOn w:val="a"/>
    <w:next w:val="a"/>
    <w:link w:val="10"/>
    <w:uiPriority w:val="9"/>
    <w:qFormat/>
    <w:rsid w:val="00C42C1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C42C1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C42C1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42C1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42C1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42C1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42C1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42C1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42C1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2C1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C42C1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C42C1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42C1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42C1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42C1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42C1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42C1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42C1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42C1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42C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2C1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42C1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2C12"/>
    <w:pPr>
      <w:spacing w:before="160" w:after="160"/>
      <w:jc w:val="center"/>
    </w:pPr>
    <w:rPr>
      <w:i/>
      <w:iCs/>
      <w:color w:val="404040" w:themeColor="text1" w:themeTint="BF"/>
    </w:rPr>
  </w:style>
  <w:style w:type="character" w:customStyle="1" w:styleId="a8">
    <w:name w:val="引用文 (文字)"/>
    <w:basedOn w:val="a0"/>
    <w:link w:val="a7"/>
    <w:uiPriority w:val="29"/>
    <w:rsid w:val="00C42C12"/>
    <w:rPr>
      <w:i/>
      <w:iCs/>
      <w:color w:val="404040" w:themeColor="text1" w:themeTint="BF"/>
    </w:rPr>
  </w:style>
  <w:style w:type="paragraph" w:styleId="a9">
    <w:name w:val="List Paragraph"/>
    <w:basedOn w:val="a"/>
    <w:uiPriority w:val="34"/>
    <w:qFormat/>
    <w:rsid w:val="00C42C12"/>
    <w:pPr>
      <w:ind w:left="720"/>
      <w:contextualSpacing/>
    </w:pPr>
  </w:style>
  <w:style w:type="character" w:styleId="21">
    <w:name w:val="Intense Emphasis"/>
    <w:basedOn w:val="a0"/>
    <w:uiPriority w:val="21"/>
    <w:qFormat/>
    <w:rsid w:val="00C42C12"/>
    <w:rPr>
      <w:i/>
      <w:iCs/>
      <w:color w:val="0F4761" w:themeColor="accent1" w:themeShade="BF"/>
    </w:rPr>
  </w:style>
  <w:style w:type="paragraph" w:styleId="22">
    <w:name w:val="Intense Quote"/>
    <w:basedOn w:val="a"/>
    <w:next w:val="a"/>
    <w:link w:val="23"/>
    <w:uiPriority w:val="30"/>
    <w:qFormat/>
    <w:rsid w:val="00C42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42C12"/>
    <w:rPr>
      <w:i/>
      <w:iCs/>
      <w:color w:val="0F4761" w:themeColor="accent1" w:themeShade="BF"/>
    </w:rPr>
  </w:style>
  <w:style w:type="character" w:styleId="24">
    <w:name w:val="Intense Reference"/>
    <w:basedOn w:val="a0"/>
    <w:uiPriority w:val="32"/>
    <w:qFormat/>
    <w:rsid w:val="00C42C12"/>
    <w:rPr>
      <w:b/>
      <w:bCs/>
      <w:smallCaps/>
      <w:color w:val="0F4761" w:themeColor="accent1" w:themeShade="BF"/>
      <w:spacing w:val="5"/>
    </w:rPr>
  </w:style>
  <w:style w:type="character" w:styleId="aa">
    <w:name w:val="Hyperlink"/>
    <w:basedOn w:val="a0"/>
    <w:uiPriority w:val="99"/>
    <w:unhideWhenUsed/>
    <w:rsid w:val="00C42C12"/>
    <w:rPr>
      <w:color w:val="467886" w:themeColor="hyperlink"/>
      <w:u w:val="single"/>
    </w:rPr>
  </w:style>
  <w:style w:type="character" w:styleId="ab">
    <w:name w:val="Unresolved Mention"/>
    <w:basedOn w:val="a0"/>
    <w:uiPriority w:val="99"/>
    <w:semiHidden/>
    <w:unhideWhenUsed/>
    <w:rsid w:val="00C42C12"/>
    <w:rPr>
      <w:color w:val="605E5C"/>
      <w:shd w:val="clear" w:color="auto" w:fill="E1DFDD"/>
    </w:rPr>
  </w:style>
  <w:style w:type="paragraph" w:styleId="ac">
    <w:name w:val="footnote text"/>
    <w:basedOn w:val="a"/>
    <w:link w:val="ad"/>
    <w:unhideWhenUsed/>
    <w:rsid w:val="006F662B"/>
    <w:pPr>
      <w:snapToGrid w:val="0"/>
      <w:jc w:val="left"/>
    </w:pPr>
  </w:style>
  <w:style w:type="character" w:customStyle="1" w:styleId="ad">
    <w:name w:val="脚注文字列 (文字)"/>
    <w:basedOn w:val="a0"/>
    <w:link w:val="ac"/>
    <w:rsid w:val="006F662B"/>
  </w:style>
  <w:style w:type="character" w:styleId="ae">
    <w:name w:val="footnote reference"/>
    <w:basedOn w:val="a0"/>
    <w:semiHidden/>
    <w:unhideWhenUsed/>
    <w:rsid w:val="006F662B"/>
    <w:rPr>
      <w:vertAlign w:val="superscript"/>
    </w:rPr>
  </w:style>
  <w:style w:type="paragraph" w:styleId="af">
    <w:name w:val="TOC Heading"/>
    <w:basedOn w:val="1"/>
    <w:next w:val="a"/>
    <w:uiPriority w:val="39"/>
    <w:unhideWhenUsed/>
    <w:qFormat/>
    <w:rsid w:val="006F662B"/>
    <w:pPr>
      <w:widowControl/>
      <w:spacing w:before="480" w:after="0" w:line="276" w:lineRule="auto"/>
      <w:jc w:val="left"/>
      <w:outlineLvl w:val="9"/>
    </w:pPr>
    <w:rPr>
      <w:b/>
      <w:bCs/>
      <w:color w:val="0F4761" w:themeColor="accent1" w:themeShade="BF"/>
      <w:kern w:val="0"/>
      <w:sz w:val="28"/>
      <w:szCs w:val="28"/>
    </w:rPr>
  </w:style>
  <w:style w:type="paragraph" w:styleId="11">
    <w:name w:val="toc 1"/>
    <w:basedOn w:val="a"/>
    <w:next w:val="a"/>
    <w:autoRedefine/>
    <w:uiPriority w:val="39"/>
    <w:unhideWhenUsed/>
    <w:rsid w:val="006F662B"/>
  </w:style>
  <w:style w:type="paragraph" w:styleId="25">
    <w:name w:val="toc 2"/>
    <w:basedOn w:val="a"/>
    <w:next w:val="a"/>
    <w:autoRedefine/>
    <w:uiPriority w:val="39"/>
    <w:unhideWhenUsed/>
    <w:rsid w:val="006F662B"/>
    <w:pPr>
      <w:ind w:leftChars="100" w:left="210"/>
    </w:pPr>
  </w:style>
  <w:style w:type="paragraph" w:styleId="af0">
    <w:name w:val="header"/>
    <w:basedOn w:val="a"/>
    <w:link w:val="af1"/>
    <w:uiPriority w:val="99"/>
    <w:unhideWhenUsed/>
    <w:rsid w:val="00BE20CA"/>
    <w:pPr>
      <w:tabs>
        <w:tab w:val="center" w:pos="4252"/>
        <w:tab w:val="right" w:pos="8504"/>
      </w:tabs>
      <w:snapToGrid w:val="0"/>
    </w:pPr>
  </w:style>
  <w:style w:type="character" w:customStyle="1" w:styleId="af1">
    <w:name w:val="ヘッダー (文字)"/>
    <w:basedOn w:val="a0"/>
    <w:link w:val="af0"/>
    <w:uiPriority w:val="99"/>
    <w:rsid w:val="00BE20CA"/>
  </w:style>
  <w:style w:type="paragraph" w:styleId="af2">
    <w:name w:val="footer"/>
    <w:basedOn w:val="a"/>
    <w:link w:val="af3"/>
    <w:uiPriority w:val="99"/>
    <w:unhideWhenUsed/>
    <w:rsid w:val="00BE20CA"/>
    <w:pPr>
      <w:tabs>
        <w:tab w:val="center" w:pos="4252"/>
        <w:tab w:val="right" w:pos="8504"/>
      </w:tabs>
      <w:snapToGrid w:val="0"/>
    </w:pPr>
  </w:style>
  <w:style w:type="character" w:customStyle="1" w:styleId="af3">
    <w:name w:val="フッター (文字)"/>
    <w:basedOn w:val="a0"/>
    <w:link w:val="af2"/>
    <w:uiPriority w:val="99"/>
    <w:rsid w:val="00BE20CA"/>
  </w:style>
  <w:style w:type="paragraph" w:styleId="31">
    <w:name w:val="toc 3"/>
    <w:basedOn w:val="a"/>
    <w:next w:val="a"/>
    <w:autoRedefine/>
    <w:uiPriority w:val="39"/>
    <w:unhideWhenUsed/>
    <w:rsid w:val="0021444C"/>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97C3C-EE1C-46E8-9AC1-82AFA718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987</Words>
  <Characters>5628</Characters>
  <Application>Microsoft Office Word</Application>
  <DocSecurity>0</DocSecurity>
  <Lines>46</Lines>
  <Paragraphs>13</Paragraphs>
  <ScaleCrop>false</ScaleCrop>
  <HeadingPairs>
    <vt:vector size="4" baseType="variant">
      <vt:variant>
        <vt:lpstr>タイトル</vt:lpstr>
      </vt:variant>
      <vt:variant>
        <vt:i4>1</vt:i4>
      </vt:variant>
      <vt:variant>
        <vt:lpstr>見出し</vt:lpstr>
      </vt:variant>
      <vt:variant>
        <vt:i4>6</vt:i4>
      </vt:variant>
    </vt:vector>
  </HeadingPairs>
  <TitlesOfParts>
    <vt:vector size="7" baseType="lpstr">
      <vt:lpstr/>
      <vt:lpstr>        1　はじめに</vt:lpstr>
      <vt:lpstr>        2　国家情報局法案の問題点</vt:lpstr>
      <vt:lpstr>        3　国家情報局をつくる前に、日本の情報法制において必要な法整備は何か</vt:lpstr>
      <vt:lpstr>        4　ドイツとオランダの情報機関に対する監督制度</vt:lpstr>
      <vt:lpstr>        5　特定秘密保護法と経済秘密保護法の問題点</vt:lpstr>
      <vt:lpstr>        6　まとめ</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雄一 海渡</dc:creator>
  <cp:keywords/>
  <dc:description/>
  <cp:lastModifiedBy>雄一 海渡</cp:lastModifiedBy>
  <cp:revision>2</cp:revision>
  <cp:lastPrinted>2026-05-17T12:50:00Z</cp:lastPrinted>
  <dcterms:created xsi:type="dcterms:W3CDTF">2026-05-18T01:40:00Z</dcterms:created>
  <dcterms:modified xsi:type="dcterms:W3CDTF">2026-05-18T01:40:00Z</dcterms:modified>
</cp:coreProperties>
</file>